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F71D4" w14:textId="6B98997B" w:rsidR="00EF10A8" w:rsidRPr="00C830E1" w:rsidRDefault="00D95CE5" w:rsidP="00566A18">
      <w:pPr>
        <w:pStyle w:val="StandardWeb"/>
        <w:spacing w:before="0" w:beforeAutospacing="0" w:after="120" w:afterAutospacing="0" w:line="480" w:lineRule="auto"/>
        <w:jc w:val="both"/>
        <w:rPr>
          <w:b/>
          <w:lang w:val="en-GB"/>
        </w:rPr>
      </w:pPr>
      <w:r w:rsidRPr="00C830E1">
        <w:rPr>
          <w:b/>
          <w:lang w:val="en-GB"/>
        </w:rPr>
        <w:t>The impact of women leaders on organizational culture: Will they break down the borders women managers face today?</w:t>
      </w:r>
    </w:p>
    <w:p w14:paraId="29AA0111" w14:textId="260046D6" w:rsidR="000601C6" w:rsidRPr="00C830E1" w:rsidRDefault="000601C6" w:rsidP="000601C6">
      <w:pPr>
        <w:spacing w:after="120" w:line="480" w:lineRule="auto"/>
        <w:jc w:val="both"/>
        <w:rPr>
          <w:rFonts w:ascii="Times New Roman" w:hAnsi="Times New Roman" w:cs="Times New Roman"/>
          <w:lang w:val="en-GB"/>
        </w:rPr>
      </w:pPr>
      <w:r w:rsidRPr="00C830E1">
        <w:rPr>
          <w:rFonts w:ascii="Times New Roman" w:hAnsi="Times New Roman" w:cs="Times New Roman"/>
          <w:lang w:val="en-GB"/>
        </w:rPr>
        <w:t>Stream 15: The new territories of gender equality: corporate boards, feminine networks and pro-women employees resource groups</w:t>
      </w:r>
    </w:p>
    <w:p w14:paraId="21DA77B6" w14:textId="2E683370" w:rsidR="00F70203" w:rsidRPr="00C830E1" w:rsidRDefault="00A95ABB"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Abstract</w:t>
      </w:r>
    </w:p>
    <w:p w14:paraId="1FAF9808" w14:textId="663EDD33" w:rsidR="00A95ABB" w:rsidRPr="00C830E1" w:rsidRDefault="00A95ABB" w:rsidP="00741053">
      <w:pPr>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Although the scientific literature comes to the conclusion that the presence of female leaders and organizational culture are strongly linked, no research thus far has assessed how the increasing number of women in management positions impact the as yet </w:t>
      </w:r>
      <w:r w:rsidR="000601C6" w:rsidRPr="00C830E1">
        <w:rPr>
          <w:rFonts w:ascii="Times New Roman" w:hAnsi="Times New Roman" w:cs="Times New Roman"/>
          <w:lang w:val="en-GB"/>
        </w:rPr>
        <w:t xml:space="preserve">highly </w:t>
      </w:r>
      <w:r w:rsidRPr="00C830E1">
        <w:rPr>
          <w:rFonts w:ascii="Times New Roman" w:hAnsi="Times New Roman" w:cs="Times New Roman"/>
          <w:lang w:val="en-GB"/>
        </w:rPr>
        <w:t xml:space="preserve">masculine organizational cultures. The goal of this study is to provide first results for that research gap. </w:t>
      </w:r>
      <w:r w:rsidR="00DD0633" w:rsidRPr="00C830E1">
        <w:rPr>
          <w:rFonts w:ascii="Times New Roman" w:hAnsi="Times New Roman" w:cs="Times New Roman"/>
          <w:lang w:val="en-GB"/>
        </w:rPr>
        <w:t>To assess the influence of women managers on organizational culture it is necessary to find out whether women actually behave according to their sex. This study deliberately focuses on the topic of sex differences as opposed to gender differences, because of the conflicting findings in Gender in Management research and because of the universality of biological as opposed to social influences. A research framework based on empirical findings that provide evidence for sex differences in behaviour guides the empirical investigation. Applying an ethnographic approach the author conducted a semi-covered participant observation in four stores of a globally operating system-catering company.</w:t>
      </w:r>
      <w:r w:rsidR="00805983" w:rsidRPr="00C830E1">
        <w:rPr>
          <w:rFonts w:ascii="Times New Roman" w:hAnsi="Times New Roman" w:cs="Times New Roman"/>
          <w:lang w:val="en-GB"/>
        </w:rPr>
        <w:t xml:space="preserve"> The leader behaviour and the organizational cultures were assessed through qualitative content analysis of the observation minutes.</w:t>
      </w:r>
      <w:r w:rsidR="00E5035B" w:rsidRPr="00C830E1">
        <w:rPr>
          <w:rFonts w:ascii="Times New Roman" w:hAnsi="Times New Roman" w:cs="Times New Roman"/>
          <w:lang w:val="en-GB"/>
        </w:rPr>
        <w:t xml:space="preserve"> Data analysis is still in progress but should be completed until the EDI Conference 2017. </w:t>
      </w:r>
      <w:r w:rsidR="00741053" w:rsidRPr="00C830E1">
        <w:rPr>
          <w:rFonts w:ascii="Times New Roman" w:hAnsi="Times New Roman" w:cs="Times New Roman"/>
          <w:lang w:val="en-GB"/>
        </w:rPr>
        <w:t>Due to the small sample size, which is typical of ethnographic research, the results are classified as a first step at understanding how female leader behaviour influences organizational cultures.</w:t>
      </w:r>
    </w:p>
    <w:p w14:paraId="4A20DD83" w14:textId="73AA45A6" w:rsidR="007E7A2E" w:rsidRPr="00C830E1" w:rsidRDefault="00566A18" w:rsidP="000601C6">
      <w:pPr>
        <w:spacing w:after="120" w:line="480" w:lineRule="auto"/>
        <w:rPr>
          <w:rFonts w:ascii="Times New Roman" w:hAnsi="Times New Roman" w:cs="Times New Roman"/>
          <w:lang w:val="en-GB"/>
        </w:rPr>
      </w:pPr>
      <w:r w:rsidRPr="00C830E1">
        <w:rPr>
          <w:rFonts w:ascii="Times New Roman" w:hAnsi="Times New Roman" w:cs="Times New Roman"/>
          <w:b/>
          <w:lang w:val="en-GB"/>
        </w:rPr>
        <w:t>Keywords:</w:t>
      </w:r>
      <w:r w:rsidRPr="00C830E1">
        <w:rPr>
          <w:rFonts w:ascii="Times New Roman" w:hAnsi="Times New Roman" w:cs="Times New Roman"/>
          <w:lang w:val="en-GB"/>
        </w:rPr>
        <w:t xml:space="preserve"> Gender in Management, Women in Managemen</w:t>
      </w:r>
      <w:r w:rsidR="00DD0633" w:rsidRPr="00C830E1">
        <w:rPr>
          <w:rFonts w:ascii="Times New Roman" w:hAnsi="Times New Roman" w:cs="Times New Roman"/>
          <w:lang w:val="en-GB"/>
        </w:rPr>
        <w:t>t, Organizational Culture, Sex D</w:t>
      </w:r>
      <w:r w:rsidRPr="00C830E1">
        <w:rPr>
          <w:rFonts w:ascii="Times New Roman" w:hAnsi="Times New Roman" w:cs="Times New Roman"/>
          <w:lang w:val="en-GB"/>
        </w:rPr>
        <w:t xml:space="preserve">ifferences, </w:t>
      </w:r>
      <w:proofErr w:type="gramStart"/>
      <w:r w:rsidRPr="00C830E1">
        <w:rPr>
          <w:rFonts w:ascii="Times New Roman" w:hAnsi="Times New Roman" w:cs="Times New Roman"/>
          <w:lang w:val="en-GB"/>
        </w:rPr>
        <w:t>Biology</w:t>
      </w:r>
      <w:proofErr w:type="gramEnd"/>
      <w:r w:rsidR="007E7A2E" w:rsidRPr="00C830E1">
        <w:rPr>
          <w:rFonts w:ascii="Times New Roman" w:hAnsi="Times New Roman" w:cs="Times New Roman"/>
          <w:b/>
          <w:lang w:val="en-GB"/>
        </w:rPr>
        <w:br w:type="page"/>
      </w:r>
    </w:p>
    <w:p w14:paraId="537F26E6" w14:textId="16BF760F" w:rsidR="001C3B95" w:rsidRPr="00C830E1" w:rsidRDefault="001C3B95" w:rsidP="00E47648">
      <w:pPr>
        <w:spacing w:after="120" w:line="480" w:lineRule="auto"/>
        <w:rPr>
          <w:rFonts w:ascii="Times New Roman" w:hAnsi="Times New Roman" w:cs="Times New Roman"/>
          <w:b/>
          <w:lang w:val="en-GB"/>
        </w:rPr>
      </w:pPr>
      <w:r w:rsidRPr="00C830E1">
        <w:rPr>
          <w:rFonts w:ascii="Times New Roman" w:hAnsi="Times New Roman" w:cs="Times New Roman"/>
          <w:b/>
          <w:lang w:val="en-GB"/>
        </w:rPr>
        <w:lastRenderedPageBreak/>
        <w:t>1. Purpose</w:t>
      </w:r>
    </w:p>
    <w:p w14:paraId="1E7187D6" w14:textId="234011DC" w:rsidR="00CA5CA6"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The scientific literature on women in leadership comes to the conclusion that organizational cultures und the cultures of the management elite in particular have to change in order to </w:t>
      </w:r>
      <w:r w:rsidR="00197CD3" w:rsidRPr="00C830E1">
        <w:rPr>
          <w:rFonts w:ascii="Times New Roman" w:eastAsia="Times New Roman" w:hAnsi="Times New Roman" w:cs="Times New Roman"/>
          <w:lang w:val="en-GB"/>
        </w:rPr>
        <w:t>break down the borders that women in management currently still face</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Derks</w:t>
      </w:r>
      <w:proofErr w:type="spellEnd"/>
      <w:r w:rsidR="00E47648" w:rsidRPr="00C830E1">
        <w:rPr>
          <w:rFonts w:ascii="Times New Roman" w:eastAsia="Times New Roman" w:hAnsi="Times New Roman" w:cs="Times New Roman"/>
          <w:lang w:val="en-GB"/>
        </w:rPr>
        <w:t xml:space="preserve"> et al., </w:t>
      </w:r>
      <w:r w:rsidRPr="00C830E1">
        <w:rPr>
          <w:rFonts w:ascii="Times New Roman" w:eastAsia="Times New Roman" w:hAnsi="Times New Roman" w:cs="Times New Roman"/>
          <w:lang w:val="en-GB"/>
        </w:rPr>
        <w:t xml:space="preserve">2016; Walker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Aritz</w:t>
      </w:r>
      <w:proofErr w:type="spellEnd"/>
      <w:r w:rsidRPr="00C830E1">
        <w:rPr>
          <w:rFonts w:ascii="Times New Roman" w:eastAsia="Times New Roman" w:hAnsi="Times New Roman" w:cs="Times New Roman"/>
          <w:lang w:val="en-GB"/>
        </w:rPr>
        <w:t xml:space="preserve">, 2015; </w:t>
      </w:r>
      <w:proofErr w:type="spellStart"/>
      <w:r w:rsidRPr="00C830E1">
        <w:rPr>
          <w:rFonts w:ascii="Times New Roman" w:eastAsia="Times New Roman" w:hAnsi="Times New Roman" w:cs="Times New Roman"/>
          <w:lang w:val="en-GB"/>
        </w:rPr>
        <w:t>Kloot</w:t>
      </w:r>
      <w:proofErr w:type="spellEnd"/>
      <w:r w:rsidRPr="00C830E1">
        <w:rPr>
          <w:rFonts w:ascii="Times New Roman" w:eastAsia="Times New Roman" w:hAnsi="Times New Roman" w:cs="Times New Roman"/>
          <w:lang w:val="en-GB"/>
        </w:rPr>
        <w:t>, 2004).</w:t>
      </w:r>
      <w:r w:rsidR="00CA5CA6" w:rsidRPr="00C830E1">
        <w:rPr>
          <w:rFonts w:ascii="Times New Roman" w:eastAsia="Times New Roman" w:hAnsi="Times New Roman" w:cs="Times New Roman"/>
          <w:lang w:val="en-GB"/>
        </w:rPr>
        <w:t xml:space="preserve"> So far, organizational cultures </w:t>
      </w:r>
      <w:r w:rsidRPr="00C830E1">
        <w:rPr>
          <w:rFonts w:ascii="Times New Roman" w:eastAsia="Times New Roman" w:hAnsi="Times New Roman" w:cs="Times New Roman"/>
          <w:lang w:val="en-GB"/>
        </w:rPr>
        <w:t>are highly characterized by male norms</w:t>
      </w:r>
      <w:r w:rsidR="00CA5CA6" w:rsidRPr="00C830E1">
        <w:rPr>
          <w:rFonts w:ascii="Times New Roman" w:eastAsia="Times New Roman" w:hAnsi="Times New Roman" w:cs="Times New Roman"/>
          <w:lang w:val="en-GB"/>
        </w:rPr>
        <w:t>, such</w:t>
      </w:r>
      <w:r w:rsidRPr="00C830E1">
        <w:rPr>
          <w:rFonts w:ascii="Times New Roman" w:eastAsia="Times New Roman" w:hAnsi="Times New Roman" w:cs="Times New Roman"/>
          <w:lang w:val="en-GB"/>
        </w:rPr>
        <w:t xml:space="preserve"> as a 24/7 working morale, strategic alliances, and a winner-loser mentality, which violate female needs </w:t>
      </w:r>
      <w:r w:rsidR="00CA5CA6" w:rsidRPr="00C830E1">
        <w:rPr>
          <w:rFonts w:ascii="Times New Roman" w:eastAsia="Times New Roman" w:hAnsi="Times New Roman" w:cs="Times New Roman"/>
          <w:lang w:val="en-GB"/>
        </w:rPr>
        <w:t xml:space="preserve">and act as a barrier for aspiring female managers </w:t>
      </w:r>
      <w:r w:rsidRPr="00C830E1">
        <w:rPr>
          <w:rFonts w:ascii="Times New Roman" w:eastAsia="Times New Roman" w:hAnsi="Times New Roman" w:cs="Times New Roman"/>
          <w:lang w:val="en-GB"/>
        </w:rPr>
        <w:t xml:space="preserve">(Sinclair, 2005; Rutherford, 2001). However, at the latest since the introduction of government legislations such as gender quotas in many European countries and private initiatives such as the 30% Club in the UK and the 30% Coalition in the USA, the number of women in highly visible leadership positions increased (Grant Thornton, 2016). In 2012, most of the industrial world exhibited at least one woman on corporate boards in more than 80% of its corporations, although considerably less companies reach a ‘critical mass’ of three women or more (Credit Suisse, 2012; </w:t>
      </w:r>
      <w:proofErr w:type="spellStart"/>
      <w:r w:rsidRPr="00C830E1">
        <w:rPr>
          <w:rFonts w:ascii="Times New Roman" w:eastAsia="Times New Roman" w:hAnsi="Times New Roman" w:cs="Times New Roman"/>
          <w:lang w:val="en-GB"/>
        </w:rPr>
        <w:t>Torchia</w:t>
      </w:r>
      <w:proofErr w:type="spellEnd"/>
      <w:r w:rsidR="00E47648" w:rsidRPr="00C830E1">
        <w:rPr>
          <w:rFonts w:ascii="Times New Roman" w:eastAsia="Times New Roman" w:hAnsi="Times New Roman" w:cs="Times New Roman"/>
          <w:lang w:val="en-GB"/>
        </w:rPr>
        <w:t xml:space="preserve"> et al.</w:t>
      </w:r>
      <w:r w:rsidRPr="00C830E1">
        <w:rPr>
          <w:rFonts w:ascii="Times New Roman" w:eastAsia="Times New Roman" w:hAnsi="Times New Roman" w:cs="Times New Roman"/>
          <w:lang w:val="en-GB"/>
        </w:rPr>
        <w:t xml:space="preserve">, 2011; </w:t>
      </w:r>
      <w:proofErr w:type="spellStart"/>
      <w:r w:rsidRPr="00C830E1">
        <w:rPr>
          <w:rFonts w:ascii="Times New Roman" w:eastAsia="Times New Roman" w:hAnsi="Times New Roman" w:cs="Times New Roman"/>
          <w:lang w:val="en-GB"/>
        </w:rPr>
        <w:t>Konrad</w:t>
      </w:r>
      <w:proofErr w:type="spellEnd"/>
      <w:r w:rsidRPr="00C830E1">
        <w:rPr>
          <w:rFonts w:ascii="Times New Roman" w:eastAsia="Times New Roman" w:hAnsi="Times New Roman" w:cs="Times New Roman"/>
          <w:lang w:val="en-GB"/>
        </w:rPr>
        <w:t xml:space="preserve"> et al., 2008; </w:t>
      </w:r>
      <w:proofErr w:type="spellStart"/>
      <w:r w:rsidRPr="00C830E1">
        <w:rPr>
          <w:rFonts w:ascii="Times New Roman" w:eastAsia="Times New Roman" w:hAnsi="Times New Roman" w:cs="Times New Roman"/>
          <w:lang w:val="en-GB"/>
        </w:rPr>
        <w:t>Kanter</w:t>
      </w:r>
      <w:proofErr w:type="spellEnd"/>
      <w:r w:rsidRPr="00C830E1">
        <w:rPr>
          <w:rFonts w:ascii="Times New Roman" w:eastAsia="Times New Roman" w:hAnsi="Times New Roman" w:cs="Times New Roman"/>
          <w:lang w:val="en-GB"/>
        </w:rPr>
        <w:t xml:space="preserve">, 1977). These figures imply that </w:t>
      </w:r>
      <w:proofErr w:type="gramStart"/>
      <w:r w:rsidRPr="00C830E1">
        <w:rPr>
          <w:rFonts w:ascii="Times New Roman" w:eastAsia="Times New Roman" w:hAnsi="Times New Roman" w:cs="Times New Roman"/>
          <w:lang w:val="en-GB"/>
        </w:rPr>
        <w:t>the highly masculine organizational and managerial cultures are increasingly infi</w:t>
      </w:r>
      <w:r w:rsidR="00CA5CA6" w:rsidRPr="00C830E1">
        <w:rPr>
          <w:rFonts w:ascii="Times New Roman" w:eastAsia="Times New Roman" w:hAnsi="Times New Roman" w:cs="Times New Roman"/>
          <w:lang w:val="en-GB"/>
        </w:rPr>
        <w:t>ltrated by female managers</w:t>
      </w:r>
      <w:proofErr w:type="gramEnd"/>
      <w:r w:rsidR="00CA5CA6" w:rsidRPr="00C830E1">
        <w:rPr>
          <w:rFonts w:ascii="Times New Roman" w:eastAsia="Times New Roman" w:hAnsi="Times New Roman" w:cs="Times New Roman"/>
          <w:lang w:val="en-GB"/>
        </w:rPr>
        <w:t>.</w:t>
      </w:r>
    </w:p>
    <w:p w14:paraId="2BE73D32" w14:textId="6CFD9B0F" w:rsidR="003B5E26" w:rsidRPr="00C830E1" w:rsidRDefault="00CA5CA6"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W</w:t>
      </w:r>
      <w:r w:rsidR="001C3B95" w:rsidRPr="00C830E1">
        <w:rPr>
          <w:rFonts w:ascii="Times New Roman" w:eastAsia="Times New Roman" w:hAnsi="Times New Roman" w:cs="Times New Roman"/>
          <w:lang w:val="en-GB"/>
        </w:rPr>
        <w:t>hile the importance of organizational culture for women managers has been well established, no research so far has focused in return on the effect that the increasing number of women</w:t>
      </w:r>
      <w:r w:rsidRPr="00C830E1">
        <w:rPr>
          <w:rFonts w:ascii="Times New Roman" w:eastAsia="Times New Roman" w:hAnsi="Times New Roman" w:cs="Times New Roman"/>
          <w:lang w:val="en-GB"/>
        </w:rPr>
        <w:t xml:space="preserve"> managers</w:t>
      </w:r>
      <w:r w:rsidR="001C3B95" w:rsidRPr="00C830E1">
        <w:rPr>
          <w:rFonts w:ascii="Times New Roman" w:eastAsia="Times New Roman" w:hAnsi="Times New Roman" w:cs="Times New Roman"/>
          <w:lang w:val="en-GB"/>
        </w:rPr>
        <w:t xml:space="preserve"> has on organizational cultures. Organizational cultures are not static, but capable of changing (Hatch, 1993). The way they are and how they change is highly dependent on their leaders’ actions (Schein, 1983, 1992; </w:t>
      </w:r>
      <w:proofErr w:type="spellStart"/>
      <w:r w:rsidR="001C3B95" w:rsidRPr="00C830E1">
        <w:rPr>
          <w:rFonts w:ascii="Times New Roman" w:eastAsia="Times New Roman" w:hAnsi="Times New Roman" w:cs="Times New Roman"/>
          <w:lang w:val="en-GB"/>
        </w:rPr>
        <w:t>Alvesson</w:t>
      </w:r>
      <w:proofErr w:type="spellEnd"/>
      <w:r w:rsidR="001C3B95" w:rsidRPr="00C830E1">
        <w:rPr>
          <w:rFonts w:ascii="Times New Roman" w:eastAsia="Times New Roman" w:hAnsi="Times New Roman" w:cs="Times New Roman"/>
          <w:lang w:val="en-GB"/>
        </w:rPr>
        <w:t xml:space="preserve">, 1992; Martin </w:t>
      </w:r>
      <w:r w:rsidR="00E47648" w:rsidRPr="00C830E1">
        <w:rPr>
          <w:rFonts w:ascii="Times New Roman" w:eastAsia="Times New Roman" w:hAnsi="Times New Roman" w:cs="Times New Roman"/>
          <w:lang w:val="en-GB"/>
        </w:rPr>
        <w:t>and</w:t>
      </w:r>
      <w:r w:rsidR="001C3B95" w:rsidRPr="00C830E1">
        <w:rPr>
          <w:rFonts w:ascii="Times New Roman" w:eastAsia="Times New Roman" w:hAnsi="Times New Roman" w:cs="Times New Roman"/>
          <w:lang w:val="en-GB"/>
        </w:rPr>
        <w:t xml:space="preserve"> </w:t>
      </w:r>
      <w:proofErr w:type="spellStart"/>
      <w:r w:rsidR="001C3B95" w:rsidRPr="00C830E1">
        <w:rPr>
          <w:rFonts w:ascii="Times New Roman" w:eastAsia="Times New Roman" w:hAnsi="Times New Roman" w:cs="Times New Roman"/>
          <w:lang w:val="en-GB"/>
        </w:rPr>
        <w:t>Siehl</w:t>
      </w:r>
      <w:proofErr w:type="spellEnd"/>
      <w:r w:rsidR="001C3B95" w:rsidRPr="00C830E1">
        <w:rPr>
          <w:rFonts w:ascii="Times New Roman" w:eastAsia="Times New Roman" w:hAnsi="Times New Roman" w:cs="Times New Roman"/>
          <w:lang w:val="en-GB"/>
        </w:rPr>
        <w:t xml:space="preserve">, 1983). </w:t>
      </w:r>
      <w:r w:rsidR="003B5E26" w:rsidRPr="00C830E1">
        <w:rPr>
          <w:rFonts w:ascii="Times New Roman" w:eastAsia="Times New Roman" w:hAnsi="Times New Roman" w:cs="Times New Roman"/>
          <w:lang w:val="en-GB"/>
        </w:rPr>
        <w:t>Hence, the question is raised</w:t>
      </w:r>
      <w:r w:rsidR="00F90955" w:rsidRPr="00C830E1">
        <w:rPr>
          <w:rFonts w:ascii="Times New Roman" w:eastAsia="Times New Roman" w:hAnsi="Times New Roman" w:cs="Times New Roman"/>
          <w:lang w:val="en-GB"/>
        </w:rPr>
        <w:t xml:space="preserve"> whether the increasing number of female managers will de-masculinize the existing organizational cultures and make the current borders women face more permeable. </w:t>
      </w:r>
    </w:p>
    <w:p w14:paraId="644DE4BD" w14:textId="459A1B72"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Since organizational culture is strongly linked with company success (Sackmann, 2011), it is important for managers to understand their companies’ culture in order to consider it when making strategic decisions. One goal of the present study is to provide first empirical evidence of the female influence on organizational cultures. Before, however, it needs to be clarified what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there is to expect by female leaders that could influence organizational culture.</w:t>
      </w:r>
    </w:p>
    <w:p w14:paraId="1B4D0E5D" w14:textId="786BE21E"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Since at least the introduction of popular science literature like </w:t>
      </w:r>
      <w:r w:rsidRPr="00C830E1">
        <w:rPr>
          <w:rFonts w:ascii="Times New Roman" w:eastAsia="Times New Roman" w:hAnsi="Times New Roman" w:cs="Times New Roman"/>
          <w:i/>
          <w:iCs/>
          <w:lang w:val="en-GB"/>
        </w:rPr>
        <w:t xml:space="preserve">Why Men Don't Listen and Women Can't Read Maps </w:t>
      </w:r>
      <w:r w:rsidRPr="00C830E1">
        <w:rPr>
          <w:rFonts w:ascii="Times New Roman" w:eastAsia="Times New Roman" w:hAnsi="Times New Roman" w:cs="Times New Roman"/>
          <w:iCs/>
          <w:lang w:val="en-GB"/>
        </w:rPr>
        <w:t xml:space="preserve">(Pease </w:t>
      </w:r>
      <w:r w:rsidR="00E47648" w:rsidRPr="00C830E1">
        <w:rPr>
          <w:rFonts w:ascii="Times New Roman" w:eastAsia="Times New Roman" w:hAnsi="Times New Roman" w:cs="Times New Roman"/>
          <w:iCs/>
          <w:lang w:val="en-GB"/>
        </w:rPr>
        <w:t>and</w:t>
      </w:r>
      <w:r w:rsidRPr="00C830E1">
        <w:rPr>
          <w:rFonts w:ascii="Times New Roman" w:eastAsia="Times New Roman" w:hAnsi="Times New Roman" w:cs="Times New Roman"/>
          <w:iCs/>
          <w:lang w:val="en-GB"/>
        </w:rPr>
        <w:t xml:space="preserve"> Pease, 2000) and </w:t>
      </w:r>
      <w:r w:rsidRPr="00C830E1">
        <w:rPr>
          <w:rFonts w:ascii="Times New Roman" w:eastAsia="Times New Roman" w:hAnsi="Times New Roman" w:cs="Times New Roman"/>
          <w:i/>
          <w:iCs/>
          <w:lang w:val="en-GB"/>
        </w:rPr>
        <w:t>Men are from Mars, Women are from Venus</w:t>
      </w:r>
      <w:r w:rsidRPr="00C830E1">
        <w:rPr>
          <w:rFonts w:ascii="Times New Roman" w:eastAsia="Times New Roman" w:hAnsi="Times New Roman" w:cs="Times New Roman"/>
          <w:iCs/>
          <w:lang w:val="en-GB"/>
        </w:rPr>
        <w:t xml:space="preserve"> (</w:t>
      </w:r>
      <w:proofErr w:type="spellStart"/>
      <w:r w:rsidRPr="00C830E1">
        <w:rPr>
          <w:rFonts w:ascii="Times New Roman" w:eastAsia="Times New Roman" w:hAnsi="Times New Roman" w:cs="Times New Roman"/>
          <w:iCs/>
          <w:lang w:val="en-GB"/>
        </w:rPr>
        <w:t>Gray</w:t>
      </w:r>
      <w:proofErr w:type="spellEnd"/>
      <w:r w:rsidRPr="00C830E1">
        <w:rPr>
          <w:rFonts w:ascii="Times New Roman" w:eastAsia="Times New Roman" w:hAnsi="Times New Roman" w:cs="Times New Roman"/>
          <w:iCs/>
          <w:lang w:val="en-GB"/>
        </w:rPr>
        <w:t xml:space="preserve">, 1992) it is common knowledge that men and women are - to a certain extent - different. Many of the differences relate to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that has a biological basis and is therefore believed to have been shaped by evolution (Baron-Cohen, 2003; </w:t>
      </w:r>
      <w:r w:rsidRPr="00C830E1">
        <w:rPr>
          <w:rFonts w:ascii="Times New Roman" w:eastAsia="Times New Roman" w:hAnsi="Times New Roman" w:cs="Times New Roman"/>
          <w:lang w:val="en-GB"/>
        </w:rPr>
        <w:t xml:space="preserve">Geary, 2010; Brizendine 2006, 2010). These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al differences are referred to as </w:t>
      </w:r>
      <w:r w:rsidRPr="00C830E1">
        <w:rPr>
          <w:rFonts w:ascii="Times New Roman" w:eastAsia="Times New Roman" w:hAnsi="Times New Roman" w:cs="Times New Roman"/>
          <w:i/>
          <w:lang w:val="en-GB"/>
        </w:rPr>
        <w:t xml:space="preserve">sex </w:t>
      </w:r>
      <w:r w:rsidRPr="00C830E1">
        <w:rPr>
          <w:rFonts w:ascii="Times New Roman" w:eastAsia="Times New Roman" w:hAnsi="Times New Roman" w:cs="Times New Roman"/>
          <w:lang w:val="en-GB"/>
        </w:rPr>
        <w:t xml:space="preserve">differences, as opposed to </w:t>
      </w:r>
      <w:r w:rsidRPr="00C830E1">
        <w:rPr>
          <w:rFonts w:ascii="Times New Roman" w:eastAsia="Times New Roman" w:hAnsi="Times New Roman" w:cs="Times New Roman"/>
          <w:i/>
          <w:lang w:val="en-GB"/>
        </w:rPr>
        <w:t>gender</w:t>
      </w:r>
      <w:r w:rsidRPr="00C830E1">
        <w:rPr>
          <w:rFonts w:ascii="Times New Roman" w:eastAsia="Times New Roman" w:hAnsi="Times New Roman" w:cs="Times New Roman"/>
          <w:lang w:val="en-GB"/>
        </w:rPr>
        <w:t xml:space="preserve"> differences, which are based on the socially constructed images of men and women (Unger, 1979; Eagly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Wood, 2013). The scientific literature provides evidence for significant sex differences in various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s related to e.g. aggression, empathy, occupational interest, cognitive abilities, agency, and communality (Maccoby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Jacklin</w:t>
      </w:r>
      <w:proofErr w:type="spellEnd"/>
      <w:r w:rsidRPr="00C830E1">
        <w:rPr>
          <w:rFonts w:ascii="Times New Roman" w:eastAsia="Times New Roman" w:hAnsi="Times New Roman" w:cs="Times New Roman"/>
          <w:lang w:val="en-GB"/>
        </w:rPr>
        <w:t xml:space="preserve">, 1974, 1980; </w:t>
      </w:r>
      <w:r w:rsidRPr="00C830E1">
        <w:rPr>
          <w:rFonts w:ascii="Times New Roman" w:eastAsia="Times New Roman" w:hAnsi="Times New Roman" w:cs="Times New Roman"/>
          <w:iCs/>
          <w:lang w:val="en-GB"/>
        </w:rPr>
        <w:t xml:space="preserve">Archer, 2004; </w:t>
      </w:r>
      <w:r w:rsidRPr="00C830E1">
        <w:rPr>
          <w:rFonts w:ascii="Times New Roman" w:eastAsia="Times New Roman" w:hAnsi="Times New Roman" w:cs="Times New Roman"/>
          <w:lang w:val="en-GB"/>
        </w:rPr>
        <w:t xml:space="preserve">Baron-Cohen, 2003; </w:t>
      </w:r>
      <w:r w:rsidRPr="00C830E1">
        <w:rPr>
          <w:rFonts w:ascii="Times New Roman" w:eastAsia="Times New Roman" w:hAnsi="Times New Roman" w:cs="Times New Roman"/>
          <w:iCs/>
          <w:lang w:val="en-GB"/>
        </w:rPr>
        <w:t xml:space="preserve">Su et al., 2009; </w:t>
      </w:r>
      <w:r w:rsidRPr="00C830E1">
        <w:rPr>
          <w:rFonts w:ascii="Times New Roman" w:eastAsia="Times New Roman" w:hAnsi="Times New Roman" w:cs="Times New Roman"/>
          <w:lang w:val="en-GB"/>
        </w:rPr>
        <w:t>Geary, 2010).</w:t>
      </w:r>
    </w:p>
    <w:p w14:paraId="762CC83E" w14:textId="594D3232"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That there are sex differences in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between men and women has also been embraced by the scientific literature on gender in management. Although only very few authors explicitly include evolutionary psychology (e.g. Wood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Eagly, 2012; van </w:t>
      </w:r>
      <w:proofErr w:type="spellStart"/>
      <w:r w:rsidRPr="00C830E1">
        <w:rPr>
          <w:rFonts w:ascii="Times New Roman" w:eastAsia="Times New Roman" w:hAnsi="Times New Roman" w:cs="Times New Roman"/>
          <w:lang w:val="en-GB"/>
        </w:rPr>
        <w:t>Staveren</w:t>
      </w:r>
      <w:proofErr w:type="spellEnd"/>
      <w:r w:rsidRPr="00C830E1">
        <w:rPr>
          <w:rFonts w:ascii="Times New Roman" w:eastAsia="Times New Roman" w:hAnsi="Times New Roman" w:cs="Times New Roman"/>
          <w:lang w:val="en-GB"/>
        </w:rPr>
        <w:t xml:space="preserve">, 2014), the assumption is that female managers are more communal, people-oriented, democratic, and nurturing than male managers, while male managers are more </w:t>
      </w:r>
      <w:proofErr w:type="spellStart"/>
      <w:r w:rsidRPr="00C830E1">
        <w:rPr>
          <w:rFonts w:ascii="Times New Roman" w:eastAsia="Times New Roman" w:hAnsi="Times New Roman" w:cs="Times New Roman"/>
          <w:lang w:val="en-GB"/>
        </w:rPr>
        <w:t>agentic</w:t>
      </w:r>
      <w:proofErr w:type="spellEnd"/>
      <w:r w:rsidRPr="00C830E1">
        <w:rPr>
          <w:rFonts w:ascii="Times New Roman" w:eastAsia="Times New Roman" w:hAnsi="Times New Roman" w:cs="Times New Roman"/>
          <w:lang w:val="en-GB"/>
        </w:rPr>
        <w:t>, task-oriented, autocratic, and dominant than female managers (Eagly, 1987). Since most of the literature aims at enhancing women’s position in the male dominated management elite, many focus on the “business case for women” (</w:t>
      </w:r>
      <w:proofErr w:type="spellStart"/>
      <w:r w:rsidRPr="00C830E1">
        <w:rPr>
          <w:rFonts w:ascii="Times New Roman" w:eastAsia="Times New Roman" w:hAnsi="Times New Roman" w:cs="Times New Roman"/>
          <w:lang w:val="en-GB"/>
        </w:rPr>
        <w:t>Bilimoria</w:t>
      </w:r>
      <w:proofErr w:type="spellEnd"/>
      <w:r w:rsidRPr="00C830E1">
        <w:rPr>
          <w:rFonts w:ascii="Times New Roman" w:eastAsia="Times New Roman" w:hAnsi="Times New Roman" w:cs="Times New Roman"/>
          <w:lang w:val="en-GB"/>
        </w:rPr>
        <w:t>, 2000) that arises from the “female advantage” (</w:t>
      </w:r>
      <w:proofErr w:type="spellStart"/>
      <w:r w:rsidRPr="00C830E1">
        <w:rPr>
          <w:rFonts w:ascii="Times New Roman" w:eastAsia="Times New Roman" w:hAnsi="Times New Roman" w:cs="Times New Roman"/>
          <w:lang w:val="en-GB"/>
        </w:rPr>
        <w:t>Helgesen</w:t>
      </w:r>
      <w:proofErr w:type="spellEnd"/>
      <w:r w:rsidRPr="00C830E1">
        <w:rPr>
          <w:rFonts w:ascii="Times New Roman" w:eastAsia="Times New Roman" w:hAnsi="Times New Roman" w:cs="Times New Roman"/>
          <w:lang w:val="en-GB"/>
        </w:rPr>
        <w:t xml:space="preserve">, 1995; Eagly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Carli</w:t>
      </w:r>
      <w:proofErr w:type="spellEnd"/>
      <w:r w:rsidRPr="00C830E1">
        <w:rPr>
          <w:rFonts w:ascii="Times New Roman" w:eastAsia="Times New Roman" w:hAnsi="Times New Roman" w:cs="Times New Roman"/>
          <w:lang w:val="en-GB"/>
        </w:rPr>
        <w:t xml:space="preserve">, 2003). They find that companies admitting female leaders are financially more successful (Credit Suisse, 2012; </w:t>
      </w:r>
      <w:proofErr w:type="spellStart"/>
      <w:r w:rsidRPr="00C830E1">
        <w:rPr>
          <w:rFonts w:ascii="Times New Roman" w:eastAsia="Times New Roman" w:hAnsi="Times New Roman" w:cs="Times New Roman"/>
          <w:lang w:val="en-GB"/>
        </w:rPr>
        <w:t>Desvaux</w:t>
      </w:r>
      <w:proofErr w:type="spellEnd"/>
      <w:r w:rsidRPr="00C830E1">
        <w:rPr>
          <w:rFonts w:ascii="Times New Roman" w:eastAsia="Times New Roman" w:hAnsi="Times New Roman" w:cs="Times New Roman"/>
          <w:lang w:val="en-GB"/>
        </w:rPr>
        <w:t xml:space="preserve"> et al., 2007; Fang et al., 2012), show higher levels of organizational innovation (</w:t>
      </w:r>
      <w:proofErr w:type="spellStart"/>
      <w:r w:rsidRPr="00C830E1">
        <w:rPr>
          <w:rFonts w:ascii="Times New Roman" w:eastAsia="Times New Roman" w:hAnsi="Times New Roman" w:cs="Times New Roman"/>
          <w:lang w:val="en-GB"/>
        </w:rPr>
        <w:t>Torchia</w:t>
      </w:r>
      <w:proofErr w:type="spellEnd"/>
      <w:r w:rsidRPr="00C830E1">
        <w:rPr>
          <w:rFonts w:ascii="Times New Roman" w:eastAsia="Times New Roman" w:hAnsi="Times New Roman" w:cs="Times New Roman"/>
          <w:lang w:val="en-GB"/>
        </w:rPr>
        <w:t xml:space="preserve"> et al., 2011), and are less likely to experience insolvency (Wilson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Altanlar</w:t>
      </w:r>
      <w:proofErr w:type="spellEnd"/>
      <w:r w:rsidRPr="00C830E1">
        <w:rPr>
          <w:rFonts w:ascii="Times New Roman" w:eastAsia="Times New Roman" w:hAnsi="Times New Roman" w:cs="Times New Roman"/>
          <w:lang w:val="en-GB"/>
        </w:rPr>
        <w:t>, 2009; Wilson et al., 2014).</w:t>
      </w:r>
    </w:p>
    <w:p w14:paraId="2F0AF726" w14:textId="394AB37C"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Surprisingly, research on leadership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finds no or at the most small sex differences (Andersen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Hansson, 2011; </w:t>
      </w:r>
      <w:proofErr w:type="spellStart"/>
      <w:r w:rsidRPr="00C830E1">
        <w:rPr>
          <w:rFonts w:ascii="Times New Roman" w:eastAsia="Times New Roman" w:hAnsi="Times New Roman" w:cs="Times New Roman"/>
          <w:lang w:val="en-GB"/>
        </w:rPr>
        <w:t>Cuadrado</w:t>
      </w:r>
      <w:proofErr w:type="spellEnd"/>
      <w:r w:rsidRPr="00C830E1">
        <w:rPr>
          <w:rFonts w:ascii="Times New Roman" w:eastAsia="Times New Roman" w:hAnsi="Times New Roman" w:cs="Times New Roman"/>
          <w:lang w:val="en-GB"/>
        </w:rPr>
        <w:t xml:space="preserve"> et al., 2012; Eagly et al., 2003; Eagly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Johnson, 1990). Furthermore, the similarity between </w:t>
      </w:r>
      <w:proofErr w:type="gramStart"/>
      <w:r w:rsidRPr="00C830E1">
        <w:rPr>
          <w:rFonts w:ascii="Times New Roman" w:eastAsia="Times New Roman" w:hAnsi="Times New Roman" w:cs="Times New Roman"/>
          <w:lang w:val="en-GB"/>
        </w:rPr>
        <w:t>men’s</w:t>
      </w:r>
      <w:proofErr w:type="gramEnd"/>
      <w:r w:rsidRPr="00C830E1">
        <w:rPr>
          <w:rFonts w:ascii="Times New Roman" w:eastAsia="Times New Roman" w:hAnsi="Times New Roman" w:cs="Times New Roman"/>
          <w:lang w:val="en-GB"/>
        </w:rPr>
        <w:t xml:space="preserve"> and women’s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has even been found to increase with managerial level (Diamond, 1971). It has been proposed that this lack of differences in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is caused by the belief that women should more or less consciously adapt their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in leadership positions to the male management cultures (</w:t>
      </w:r>
      <w:proofErr w:type="spellStart"/>
      <w:r w:rsidRPr="00C830E1">
        <w:rPr>
          <w:rFonts w:ascii="Times New Roman" w:eastAsia="Times New Roman" w:hAnsi="Times New Roman" w:cs="Times New Roman"/>
          <w:lang w:val="en-GB"/>
        </w:rPr>
        <w:t>Vanderbroeck</w:t>
      </w:r>
      <w:proofErr w:type="spellEnd"/>
      <w:r w:rsidRPr="00C830E1">
        <w:rPr>
          <w:rFonts w:ascii="Times New Roman" w:eastAsia="Times New Roman" w:hAnsi="Times New Roman" w:cs="Times New Roman"/>
          <w:lang w:val="en-GB"/>
        </w:rPr>
        <w:t xml:space="preserve">, 2010; Adams </w:t>
      </w:r>
      <w:r w:rsidR="00E47648"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Funk, 2012).</w:t>
      </w:r>
    </w:p>
    <w:p w14:paraId="52B833C3" w14:textId="5770F78F"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iCs/>
          <w:lang w:val="en-GB"/>
        </w:rPr>
        <w:t xml:space="preserve">While sex differences in leadership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are often reported to be small to non-existent, evolutionary psychology predicts sexual dimorphism in certain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s. This leads to research question (1): </w:t>
      </w:r>
      <w:r w:rsidRPr="00C830E1">
        <w:rPr>
          <w:rFonts w:ascii="Times New Roman" w:eastAsia="Times New Roman" w:hAnsi="Times New Roman" w:cs="Times New Roman"/>
          <w:i/>
          <w:iCs/>
          <w:lang w:val="en-GB"/>
        </w:rPr>
        <w:t xml:space="preserve">Do leaders demonstrate sex-typical </w:t>
      </w:r>
      <w:r w:rsidR="003944D1" w:rsidRPr="00C830E1">
        <w:rPr>
          <w:rFonts w:ascii="Times New Roman" w:eastAsia="Times New Roman" w:hAnsi="Times New Roman" w:cs="Times New Roman"/>
          <w:i/>
          <w:iCs/>
          <w:lang w:val="en-GB"/>
        </w:rPr>
        <w:t>behaviour</w:t>
      </w:r>
      <w:r w:rsidRPr="00C830E1">
        <w:rPr>
          <w:rFonts w:ascii="Times New Roman" w:eastAsia="Times New Roman" w:hAnsi="Times New Roman" w:cs="Times New Roman"/>
          <w:i/>
          <w:iCs/>
          <w:lang w:val="en-GB"/>
        </w:rPr>
        <w:t>?</w:t>
      </w:r>
    </w:p>
    <w:p w14:paraId="49F8AE92" w14:textId="6657F87B" w:rsidR="001C3B95" w:rsidRPr="00C830E1" w:rsidRDefault="001C3B95" w:rsidP="00566A18">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Based on the findings on research question (1) a second research question (2) </w:t>
      </w:r>
      <w:proofErr w:type="spellStart"/>
      <w:r w:rsidRPr="00C830E1">
        <w:rPr>
          <w:rFonts w:ascii="Times New Roman" w:eastAsia="Times New Roman" w:hAnsi="Times New Roman" w:cs="Times New Roman"/>
          <w:lang w:val="en-GB"/>
        </w:rPr>
        <w:t>analyzes</w:t>
      </w:r>
      <w:proofErr w:type="spellEnd"/>
      <w:r w:rsidRPr="00C830E1">
        <w:rPr>
          <w:rFonts w:ascii="Times New Roman" w:eastAsia="Times New Roman" w:hAnsi="Times New Roman" w:cs="Times New Roman"/>
          <w:lang w:val="en-GB"/>
        </w:rPr>
        <w:t xml:space="preserve"> how female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affects organizational cultures: </w:t>
      </w:r>
      <w:r w:rsidRPr="00C830E1">
        <w:rPr>
          <w:rFonts w:ascii="Times New Roman" w:eastAsia="Times New Roman" w:hAnsi="Times New Roman" w:cs="Times New Roman"/>
          <w:i/>
          <w:lang w:val="en-GB"/>
        </w:rPr>
        <w:t>What is the female influence on organizational culture?</w:t>
      </w:r>
    </w:p>
    <w:p w14:paraId="4ED90587" w14:textId="278ADDBA" w:rsidR="001C3B95" w:rsidRPr="00C830E1" w:rsidRDefault="001C3B95"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2. De</w:t>
      </w:r>
      <w:r w:rsidR="00197CD3" w:rsidRPr="00C830E1">
        <w:rPr>
          <w:rFonts w:ascii="Times New Roman" w:hAnsi="Times New Roman" w:cs="Times New Roman"/>
          <w:b/>
          <w:lang w:val="en-GB"/>
        </w:rPr>
        <w:t>sign/methodology/approach</w:t>
      </w:r>
    </w:p>
    <w:p w14:paraId="64622D6C" w14:textId="72AAA011" w:rsidR="00F90955" w:rsidRPr="00C830E1" w:rsidRDefault="00F90955" w:rsidP="003B5E26">
      <w:pPr>
        <w:spacing w:after="120" w:line="480" w:lineRule="auto"/>
        <w:jc w:val="both"/>
        <w:rPr>
          <w:rFonts w:ascii="Times New Roman" w:eastAsia="Times New Roman" w:hAnsi="Times New Roman" w:cs="Times New Roman"/>
          <w:iCs/>
          <w:lang w:val="en-GB"/>
        </w:rPr>
      </w:pPr>
      <w:r w:rsidRPr="00C830E1">
        <w:rPr>
          <w:rFonts w:ascii="Times New Roman" w:eastAsia="Times New Roman" w:hAnsi="Times New Roman" w:cs="Times New Roman"/>
          <w:iCs/>
          <w:lang w:val="en-GB"/>
        </w:rPr>
        <w:t xml:space="preserve">To answer the posed research questions, I developed a theoretical research framework, which guided the empirical investigation of both leader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and organizational culture</w:t>
      </w:r>
      <w:r w:rsidR="007D301A" w:rsidRPr="00C830E1">
        <w:rPr>
          <w:rFonts w:ascii="Times New Roman" w:eastAsia="Times New Roman" w:hAnsi="Times New Roman" w:cs="Times New Roman"/>
          <w:iCs/>
          <w:lang w:val="en-GB"/>
        </w:rPr>
        <w:t>.</w:t>
      </w:r>
    </w:p>
    <w:p w14:paraId="19FCD85E" w14:textId="545E1DE9" w:rsidR="001C3B95" w:rsidRPr="00C830E1" w:rsidRDefault="00197CD3" w:rsidP="003B5E26">
      <w:pPr>
        <w:spacing w:after="120" w:line="480" w:lineRule="auto"/>
        <w:jc w:val="both"/>
        <w:rPr>
          <w:rFonts w:ascii="Times New Roman" w:eastAsia="Times New Roman" w:hAnsi="Times New Roman" w:cs="Times New Roman"/>
          <w:b/>
          <w:iCs/>
          <w:lang w:val="en-GB"/>
        </w:rPr>
      </w:pPr>
      <w:r w:rsidRPr="00C830E1">
        <w:rPr>
          <w:rFonts w:ascii="Times New Roman" w:eastAsia="Times New Roman" w:hAnsi="Times New Roman" w:cs="Times New Roman"/>
          <w:b/>
          <w:iCs/>
          <w:lang w:val="en-GB"/>
        </w:rPr>
        <w:t xml:space="preserve">2.1 </w:t>
      </w:r>
      <w:r w:rsidR="001C3B95" w:rsidRPr="00C830E1">
        <w:rPr>
          <w:rFonts w:ascii="Times New Roman" w:eastAsia="Times New Roman" w:hAnsi="Times New Roman" w:cs="Times New Roman"/>
          <w:b/>
          <w:iCs/>
          <w:lang w:val="en-GB"/>
        </w:rPr>
        <w:t>Framework</w:t>
      </w:r>
    </w:p>
    <w:p w14:paraId="5899153A" w14:textId="30D3E601" w:rsidR="001C3B95" w:rsidRPr="00C830E1" w:rsidRDefault="001C3B95" w:rsidP="003B5E26">
      <w:pPr>
        <w:spacing w:after="120" w:line="480" w:lineRule="auto"/>
        <w:ind w:firstLine="567"/>
        <w:jc w:val="both"/>
        <w:rPr>
          <w:rFonts w:ascii="Times New Roman" w:eastAsia="Times New Roman" w:hAnsi="Times New Roman" w:cs="Times New Roman"/>
          <w:iCs/>
          <w:lang w:val="en-GB"/>
        </w:rPr>
      </w:pPr>
      <w:r w:rsidRPr="00C830E1">
        <w:rPr>
          <w:rFonts w:ascii="Times New Roman" w:eastAsia="Times New Roman" w:hAnsi="Times New Roman" w:cs="Times New Roman"/>
          <w:iCs/>
          <w:lang w:val="en-GB"/>
        </w:rPr>
        <w:t xml:space="preserve">In a first step a research framework was developed that illustrates sex differences that evolved over the course of evolution. The framework is based on the model by David Geary (2010) and adapted to fit the purpose of the study. Geary’s model illustrates the evolutionary development of the human mind in order to solve recurring problems through adaptive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The model was adapted to include only those mechanisms, which are (1) considered to demonstrate sexual dimorphism based on the theory of parental investment, (2) result directly in observable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and (3) are relevant in organizational settings. The final framework is still based on Geary’s model, but was extended by existing theory and inductive </w:t>
      </w:r>
      <w:r w:rsidR="00F90955" w:rsidRPr="00C830E1">
        <w:rPr>
          <w:rFonts w:ascii="Times New Roman" w:eastAsia="Times New Roman" w:hAnsi="Times New Roman" w:cs="Times New Roman"/>
          <w:iCs/>
          <w:lang w:val="en-GB"/>
        </w:rPr>
        <w:t>subcategories derived from empirical studies</w:t>
      </w:r>
      <w:r w:rsidRPr="00C830E1">
        <w:rPr>
          <w:rFonts w:ascii="Times New Roman" w:eastAsia="Times New Roman" w:hAnsi="Times New Roman" w:cs="Times New Roman"/>
          <w:iCs/>
          <w:lang w:val="en-GB"/>
        </w:rPr>
        <w:t xml:space="preserve">. It includes six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al categories organized in three levels: Strategies to control resources, interests, and skills. The categories address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related to hierarchy- and community preference, interest in systems and people, and aggressive and empathic skills. Each category comprises two to four subtypes of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Men are predicted to demonstrate higher levels of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enforcing hierarchies, a higher interest in systems, and higher levels of aggression. Women on the other hand are predicted to demonstrate community-enforcing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show higher levels of interest in people, and more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motivated by empathy as compared to men. The complete framework is depicted in figure 1.</w:t>
      </w:r>
    </w:p>
    <w:p w14:paraId="28B9288A" w14:textId="3F939ED2" w:rsidR="001C3B95" w:rsidRPr="00C830E1" w:rsidRDefault="007D301A" w:rsidP="00E47648">
      <w:pPr>
        <w:spacing w:after="120" w:line="480" w:lineRule="auto"/>
        <w:ind w:firstLine="567"/>
        <w:jc w:val="both"/>
        <w:rPr>
          <w:rFonts w:ascii="Times New Roman" w:eastAsia="Times New Roman" w:hAnsi="Times New Roman" w:cs="Times New Roman"/>
          <w:iCs/>
          <w:lang w:val="en-GB"/>
        </w:rPr>
      </w:pPr>
      <w:r w:rsidRPr="00C830E1">
        <w:rPr>
          <w:rFonts w:ascii="Times New Roman" w:eastAsia="Times New Roman" w:hAnsi="Times New Roman" w:cs="Times New Roman"/>
          <w:iCs/>
          <w:lang w:val="en-GB"/>
        </w:rPr>
        <w:t xml:space="preserve">Based on this framework </w:t>
      </w:r>
      <w:r w:rsidR="001C3B95" w:rsidRPr="00C830E1">
        <w:rPr>
          <w:rFonts w:ascii="Times New Roman" w:eastAsia="Times New Roman" w:hAnsi="Times New Roman" w:cs="Times New Roman"/>
          <w:iCs/>
          <w:lang w:val="en-GB"/>
        </w:rPr>
        <w:t xml:space="preserve">existing literature on sex differences was </w:t>
      </w:r>
      <w:proofErr w:type="spellStart"/>
      <w:r w:rsidR="001C3B95" w:rsidRPr="00C830E1">
        <w:rPr>
          <w:rFonts w:ascii="Times New Roman" w:eastAsia="Times New Roman" w:hAnsi="Times New Roman" w:cs="Times New Roman"/>
          <w:iCs/>
          <w:lang w:val="en-GB"/>
        </w:rPr>
        <w:t>analyzed</w:t>
      </w:r>
      <w:proofErr w:type="spellEnd"/>
      <w:r w:rsidR="001C3B95" w:rsidRPr="00C830E1">
        <w:rPr>
          <w:rFonts w:ascii="Times New Roman" w:eastAsia="Times New Roman" w:hAnsi="Times New Roman" w:cs="Times New Roman"/>
          <w:iCs/>
          <w:lang w:val="en-GB"/>
        </w:rPr>
        <w:t xml:space="preserve"> and classified according to Tinbergen’s (1963) classic four problems: phylogeny, adaptation, biological mechanism, and ontogeny. </w:t>
      </w:r>
      <w:r w:rsidRPr="00C830E1">
        <w:rPr>
          <w:rFonts w:ascii="Times New Roman" w:eastAsia="Times New Roman" w:hAnsi="Times New Roman" w:cs="Times New Roman"/>
          <w:iCs/>
          <w:lang w:val="en-GB"/>
        </w:rPr>
        <w:t xml:space="preserve">By demonstrating that the included </w:t>
      </w:r>
      <w:r w:rsidR="003944D1" w:rsidRPr="00C830E1">
        <w:rPr>
          <w:rFonts w:ascii="Times New Roman" w:eastAsia="Times New Roman" w:hAnsi="Times New Roman" w:cs="Times New Roman"/>
          <w:iCs/>
          <w:lang w:val="en-GB"/>
        </w:rPr>
        <w:t>behaviour</w:t>
      </w:r>
      <w:r w:rsidRPr="00C830E1">
        <w:rPr>
          <w:rFonts w:ascii="Times New Roman" w:eastAsia="Times New Roman" w:hAnsi="Times New Roman" w:cs="Times New Roman"/>
          <w:iCs/>
          <w:lang w:val="en-GB"/>
        </w:rPr>
        <w:t xml:space="preserve"> patterns are sexually dimorphic from all four perspectives, I ensure in the best possible way that they are</w:t>
      </w:r>
      <w:r w:rsidR="00E47648" w:rsidRPr="00C830E1">
        <w:rPr>
          <w:rFonts w:ascii="Times New Roman" w:eastAsia="Times New Roman" w:hAnsi="Times New Roman" w:cs="Times New Roman"/>
          <w:iCs/>
          <w:lang w:val="en-GB"/>
        </w:rPr>
        <w:t xml:space="preserve"> actual </w:t>
      </w:r>
      <w:r w:rsidR="00E47648" w:rsidRPr="00C830E1">
        <w:rPr>
          <w:rFonts w:ascii="Times New Roman" w:eastAsia="Times New Roman" w:hAnsi="Times New Roman" w:cs="Times New Roman"/>
          <w:i/>
          <w:iCs/>
          <w:lang w:val="en-GB"/>
        </w:rPr>
        <w:t>sex</w:t>
      </w:r>
      <w:r w:rsidR="00E47648" w:rsidRPr="00C830E1">
        <w:rPr>
          <w:rFonts w:ascii="Times New Roman" w:eastAsia="Times New Roman" w:hAnsi="Times New Roman" w:cs="Times New Roman"/>
          <w:iCs/>
          <w:lang w:val="en-GB"/>
        </w:rPr>
        <w:t xml:space="preserve"> differences in </w:t>
      </w:r>
      <w:r w:rsidR="003944D1" w:rsidRPr="00C830E1">
        <w:rPr>
          <w:rFonts w:ascii="Times New Roman" w:eastAsia="Times New Roman" w:hAnsi="Times New Roman" w:cs="Times New Roman"/>
          <w:iCs/>
          <w:lang w:val="en-GB"/>
        </w:rPr>
        <w:t>behaviour</w:t>
      </w:r>
      <w:r w:rsidR="00E47648" w:rsidRPr="00C830E1">
        <w:rPr>
          <w:rFonts w:ascii="Times New Roman" w:eastAsia="Times New Roman" w:hAnsi="Times New Roman" w:cs="Times New Roman"/>
          <w:iCs/>
          <w:lang w:val="en-GB"/>
        </w:rPr>
        <w:t xml:space="preserve"> as opposed to </w:t>
      </w:r>
      <w:r w:rsidR="00E47648" w:rsidRPr="00C830E1">
        <w:rPr>
          <w:rFonts w:ascii="Times New Roman" w:eastAsia="Times New Roman" w:hAnsi="Times New Roman" w:cs="Times New Roman"/>
          <w:i/>
          <w:iCs/>
          <w:lang w:val="en-GB"/>
        </w:rPr>
        <w:t>gender</w:t>
      </w:r>
      <w:r w:rsidR="00E47648" w:rsidRPr="00C830E1">
        <w:rPr>
          <w:rFonts w:ascii="Times New Roman" w:eastAsia="Times New Roman" w:hAnsi="Times New Roman" w:cs="Times New Roman"/>
          <w:iCs/>
          <w:lang w:val="en-GB"/>
        </w:rPr>
        <w:t xml:space="preserve"> differences.</w:t>
      </w:r>
      <w:r w:rsidRPr="00C830E1">
        <w:rPr>
          <w:rFonts w:ascii="Times New Roman" w:eastAsia="Times New Roman" w:hAnsi="Times New Roman" w:cs="Times New Roman"/>
          <w:iCs/>
          <w:lang w:val="en-GB"/>
        </w:rPr>
        <w:t xml:space="preserve"> </w:t>
      </w:r>
      <w:r w:rsidR="001C3B95" w:rsidRPr="00C830E1">
        <w:rPr>
          <w:rFonts w:ascii="Times New Roman" w:eastAsia="Times New Roman" w:hAnsi="Times New Roman" w:cs="Times New Roman"/>
          <w:iCs/>
          <w:lang w:val="en-GB"/>
        </w:rPr>
        <w:t xml:space="preserve">In a second step the same framework was used to sort existing literature on organizational culture and the relevant </w:t>
      </w:r>
      <w:r w:rsidR="003944D1" w:rsidRPr="00C830E1">
        <w:rPr>
          <w:rFonts w:ascii="Times New Roman" w:eastAsia="Times New Roman" w:hAnsi="Times New Roman" w:cs="Times New Roman"/>
          <w:iCs/>
          <w:lang w:val="en-GB"/>
        </w:rPr>
        <w:t>behaviour</w:t>
      </w:r>
      <w:r w:rsidR="001C3B95" w:rsidRPr="00C830E1">
        <w:rPr>
          <w:rFonts w:ascii="Times New Roman" w:eastAsia="Times New Roman" w:hAnsi="Times New Roman" w:cs="Times New Roman"/>
          <w:iCs/>
          <w:lang w:val="en-GB"/>
        </w:rPr>
        <w:t xml:space="preserve"> in order to derive working theses on how leader </w:t>
      </w:r>
      <w:r w:rsidR="003944D1" w:rsidRPr="00C830E1">
        <w:rPr>
          <w:rFonts w:ascii="Times New Roman" w:eastAsia="Times New Roman" w:hAnsi="Times New Roman" w:cs="Times New Roman"/>
          <w:iCs/>
          <w:lang w:val="en-GB"/>
        </w:rPr>
        <w:t>behaviour</w:t>
      </w:r>
      <w:r w:rsidR="001C3B95" w:rsidRPr="00C830E1">
        <w:rPr>
          <w:rFonts w:ascii="Times New Roman" w:eastAsia="Times New Roman" w:hAnsi="Times New Roman" w:cs="Times New Roman"/>
          <w:iCs/>
          <w:lang w:val="en-GB"/>
        </w:rPr>
        <w:t xml:space="preserve"> could be influencing organizational culture.</w:t>
      </w:r>
    </w:p>
    <w:p w14:paraId="66013D49" w14:textId="279134D6" w:rsidR="001C3B95" w:rsidRPr="00C830E1" w:rsidRDefault="00C830E1" w:rsidP="003B5E26">
      <w:pPr>
        <w:spacing w:after="120" w:line="480" w:lineRule="auto"/>
        <w:ind w:firstLine="567"/>
        <w:jc w:val="both"/>
        <w:rPr>
          <w:rFonts w:ascii="Times New Roman" w:eastAsia="Times New Roman" w:hAnsi="Times New Roman" w:cs="Times New Roman"/>
          <w:iCs/>
          <w:lang w:val="en-GB"/>
        </w:rPr>
      </w:pPr>
      <w:r w:rsidRPr="00C830E1">
        <w:rPr>
          <w:rFonts w:ascii="Times New Roman" w:hAnsi="Times New Roman" w:cs="Times New Roman"/>
          <w:noProof/>
          <w:lang w:val="en-GB"/>
        </w:rPr>
        <mc:AlternateContent>
          <mc:Choice Requires="wpg">
            <w:drawing>
              <wp:anchor distT="0" distB="0" distL="114300" distR="114300" simplePos="0" relativeHeight="251659264" behindDoc="0" locked="0" layoutInCell="1" allowOverlap="1" wp14:anchorId="179D0151" wp14:editId="0DD69175">
                <wp:simplePos x="0" y="0"/>
                <wp:positionH relativeFrom="column">
                  <wp:posOffset>0</wp:posOffset>
                </wp:positionH>
                <wp:positionV relativeFrom="paragraph">
                  <wp:posOffset>0</wp:posOffset>
                </wp:positionV>
                <wp:extent cx="5767705" cy="4341495"/>
                <wp:effectExtent l="50800" t="25400" r="74295" b="103505"/>
                <wp:wrapSquare wrapText="bothSides"/>
                <wp:docPr id="5" name="Gruppierung 5"/>
                <wp:cNvGraphicFramePr/>
                <a:graphic xmlns:a="http://schemas.openxmlformats.org/drawingml/2006/main">
                  <a:graphicData uri="http://schemas.microsoft.com/office/word/2010/wordprocessingGroup">
                    <wpg:wgp>
                      <wpg:cNvGrpSpPr/>
                      <wpg:grpSpPr>
                        <a:xfrm>
                          <a:off x="0" y="0"/>
                          <a:ext cx="5767705" cy="4341495"/>
                          <a:chOff x="0" y="0"/>
                          <a:chExt cx="9372600" cy="6628130"/>
                        </a:xfrm>
                      </wpg:grpSpPr>
                      <wps:wsp>
                        <wps:cNvPr id="6" name="Gleichschenkliges Dreieck 6"/>
                        <wps:cNvSpPr/>
                        <wps:spPr>
                          <a:xfrm>
                            <a:off x="0" y="0"/>
                            <a:ext cx="9372600" cy="6628130"/>
                          </a:xfrm>
                          <a:prstGeom prst="triangle">
                            <a:avLst>
                              <a:gd name="adj" fmla="val 50092"/>
                            </a:avLst>
                          </a:prstGeom>
                          <a:solidFill>
                            <a:sysClr val="window" lastClr="FFFFFF"/>
                          </a:solidFill>
                          <a:ln w="12700"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feld 7"/>
                        <wps:cNvSpPr txBox="1"/>
                        <wps:spPr>
                          <a:xfrm>
                            <a:off x="3905808" y="721359"/>
                            <a:ext cx="1578020" cy="673736"/>
                          </a:xfrm>
                          <a:prstGeom prst="rect">
                            <a:avLst/>
                          </a:prstGeom>
                          <a:noFill/>
                          <a:ln>
                            <a:noFill/>
                          </a:ln>
                          <a:effectLst/>
                          <a:extLst>
                            <a:ext uri="{C572A759-6A51-4108-AA02-DFA0A04FC94B}">
                              <ma14:wrappingTextBoxFlag xmlns:ma14="http://schemas.microsoft.com/office/mac/drawingml/2011/main"/>
                            </a:ext>
                          </a:extLst>
                        </wps:spPr>
                        <wps:txbx>
                          <w:txbxContent>
                            <w:p w14:paraId="73052421" w14:textId="77777777" w:rsidR="00E5035B" w:rsidRPr="00C72876" w:rsidRDefault="00E5035B" w:rsidP="001C3B95">
                              <w:pPr>
                                <w:jc w:val="center"/>
                                <w:rPr>
                                  <w:rFonts w:ascii="Times New Roman" w:hAnsi="Times New Roman" w:cs="Times New Roman"/>
                                  <w:b/>
                                  <w:szCs w:val="32"/>
                                </w:rPr>
                              </w:pPr>
                              <w:proofErr w:type="spellStart"/>
                              <w:r w:rsidRPr="00C72876">
                                <w:rPr>
                                  <w:rFonts w:ascii="Times New Roman" w:hAnsi="Times New Roman" w:cs="Times New Roman"/>
                                  <w:b/>
                                  <w:szCs w:val="32"/>
                                </w:rPr>
                                <w:t>Control</w:t>
                              </w:r>
                              <w:proofErr w:type="spellEnd"/>
                              <w:r w:rsidRPr="00C72876">
                                <w:rPr>
                                  <w:rFonts w:ascii="Times New Roman" w:hAnsi="Times New Roman" w:cs="Times New Roman"/>
                                  <w:b/>
                                  <w:szCs w:val="32"/>
                                </w:rPr>
                                <w:t xml:space="preserve"> </w:t>
                              </w:r>
                            </w:p>
                            <w:p w14:paraId="2747F110" w14:textId="77777777" w:rsidR="00E5035B" w:rsidRPr="00C72876" w:rsidRDefault="00E5035B" w:rsidP="001C3B95">
                              <w:pPr>
                                <w:jc w:val="center"/>
                                <w:rPr>
                                  <w:rFonts w:ascii="Times New Roman" w:hAnsi="Times New Roman" w:cs="Times New Roman"/>
                                  <w:b/>
                                  <w:szCs w:val="32"/>
                                </w:rPr>
                              </w:pPr>
                              <w:proofErr w:type="spellStart"/>
                              <w:r w:rsidRPr="00C72876">
                                <w:rPr>
                                  <w:rFonts w:ascii="Times New Roman" w:hAnsi="Times New Roman" w:cs="Times New Roman"/>
                                  <w:b/>
                                  <w:szCs w:val="32"/>
                                </w:rPr>
                                <w:t>motivation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rapez 14"/>
                        <wps:cNvSpPr/>
                        <wps:spPr>
                          <a:xfrm>
                            <a:off x="228600" y="1552573"/>
                            <a:ext cx="8915401" cy="4942204"/>
                          </a:xfrm>
                          <a:prstGeom prst="trapezoid">
                            <a:avLst>
                              <a:gd name="adj" fmla="val 66370"/>
                            </a:avLst>
                          </a:prstGeom>
                          <a:solidFill>
                            <a:sysClr val="window" lastClr="FFFFFF"/>
                          </a:solidFill>
                          <a:ln w="12700"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Gerade Verbindung 16"/>
                        <wps:cNvCnPr/>
                        <wps:spPr>
                          <a:xfrm flipV="1">
                            <a:off x="4686300" y="2169160"/>
                            <a:ext cx="0" cy="952500"/>
                          </a:xfrm>
                          <a:prstGeom prst="line">
                            <a:avLst/>
                          </a:prstGeom>
                          <a:noFill/>
                          <a:ln w="9525"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18" name="Textfeld 18"/>
                        <wps:cNvSpPr txBox="1"/>
                        <wps:spPr>
                          <a:xfrm>
                            <a:off x="3236004" y="2064275"/>
                            <a:ext cx="1628204" cy="914401"/>
                          </a:xfrm>
                          <a:prstGeom prst="rect">
                            <a:avLst/>
                          </a:prstGeom>
                          <a:noFill/>
                          <a:ln>
                            <a:noFill/>
                          </a:ln>
                          <a:effectLst/>
                          <a:extLst>
                            <a:ext uri="{C572A759-6A51-4108-AA02-DFA0A04FC94B}">
                              <ma14:wrappingTextBoxFlag xmlns:ma14="http://schemas.microsoft.com/office/mac/drawingml/2011/main"/>
                            </a:ext>
                          </a:extLst>
                        </wps:spPr>
                        <wps:txbx>
                          <w:txbxContent>
                            <w:p w14:paraId="0DF7BC05" w14:textId="77777777" w:rsidR="00E5035B" w:rsidRPr="0069061B" w:rsidRDefault="00E5035B" w:rsidP="001C3B95">
                              <w:pPr>
                                <w:rPr>
                                  <w:rFonts w:ascii="Times New Roman" w:hAnsi="Times New Roman" w:cs="Times New Roman"/>
                                  <w:b/>
                                  <w:sz w:val="20"/>
                                </w:rPr>
                              </w:pPr>
                              <w:proofErr w:type="spellStart"/>
                              <w:r w:rsidRPr="0069061B">
                                <w:rPr>
                                  <w:rFonts w:ascii="Times New Roman" w:hAnsi="Times New Roman" w:cs="Times New Roman"/>
                                  <w:b/>
                                  <w:sz w:val="20"/>
                                </w:rPr>
                                <w:t>Hierarchy</w:t>
                              </w:r>
                              <w:proofErr w:type="spellEnd"/>
                            </w:p>
                            <w:p w14:paraId="73F4D10C" w14:textId="77777777" w:rsidR="00E5035B" w:rsidRPr="0069061B" w:rsidRDefault="00E5035B" w:rsidP="001C3B95">
                              <w:pPr>
                                <w:pStyle w:val="Listenabsatz"/>
                                <w:numPr>
                                  <w:ilvl w:val="0"/>
                                  <w:numId w:val="2"/>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Dominance</w:t>
                              </w:r>
                              <w:proofErr w:type="spellEnd"/>
                            </w:p>
                            <w:p w14:paraId="1204B345" w14:textId="77777777" w:rsidR="00E5035B" w:rsidRPr="0069061B" w:rsidRDefault="00E5035B" w:rsidP="001C3B95">
                              <w:pPr>
                                <w:pStyle w:val="Listenabsatz"/>
                                <w:numPr>
                                  <w:ilvl w:val="0"/>
                                  <w:numId w:val="2"/>
                                </w:numPr>
                                <w:tabs>
                                  <w:tab w:val="left" w:pos="142"/>
                                </w:tabs>
                                <w:spacing w:after="0" w:line="240" w:lineRule="auto"/>
                                <w:ind w:left="284" w:hanging="218"/>
                                <w:rPr>
                                  <w:rFonts w:ascii="Times New Roman" w:hAnsi="Times New Roman" w:cs="Times New Roman"/>
                                  <w:sz w:val="20"/>
                                </w:rPr>
                              </w:pPr>
                              <w:r w:rsidRPr="0069061B">
                                <w:rPr>
                                  <w:rFonts w:ascii="Times New Roman" w:hAnsi="Times New Roman" w:cs="Times New Roman"/>
                                  <w:sz w:val="20"/>
                                </w:rPr>
                                <w:t>Prestige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Rechteck 19"/>
                        <wps:cNvSpPr/>
                        <wps:spPr>
                          <a:xfrm>
                            <a:off x="3754389" y="1585080"/>
                            <a:ext cx="1862900" cy="463551"/>
                          </a:xfrm>
                          <a:prstGeom prst="rect">
                            <a:avLst/>
                          </a:prstGeom>
                          <a:solidFill>
                            <a:sysClr val="window" lastClr="FFFFFF"/>
                          </a:solidFill>
                          <a:ln w="9525" cap="flat" cmpd="sng" algn="ctr">
                            <a:noFill/>
                            <a:prstDash val="solid"/>
                          </a:ln>
                          <a:effectLst>
                            <a:outerShdw blurRad="40000" dist="23000" dir="5400000" sx="102000" sy="102000" rotWithShape="0">
                              <a:srgbClr val="000000">
                                <a:alpha val="35000"/>
                              </a:srgbClr>
                            </a:outerShdw>
                          </a:effectLst>
                        </wps:spPr>
                        <wps:txbx>
                          <w:txbxContent>
                            <w:p w14:paraId="595E25EC"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 xml:space="preserve">Level 1: </w:t>
                              </w:r>
                              <w:proofErr w:type="spellStart"/>
                              <w:r w:rsidRPr="00C72876">
                                <w:rPr>
                                  <w:rFonts w:ascii="Times New Roman" w:hAnsi="Times New Roman" w:cs="Times New Roman"/>
                                  <w:b/>
                                  <w:color w:val="000000" w:themeColor="text1"/>
                                </w:rPr>
                                <w:t>Strategies</w:t>
                              </w:r>
                              <w:proofErr w:type="spellEnd"/>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0" name="Textfeld 20"/>
                        <wps:cNvSpPr txBox="1"/>
                        <wps:spPr>
                          <a:xfrm>
                            <a:off x="4703727" y="2051823"/>
                            <a:ext cx="1600200" cy="1194436"/>
                          </a:xfrm>
                          <a:prstGeom prst="rect">
                            <a:avLst/>
                          </a:prstGeom>
                          <a:noFill/>
                          <a:ln>
                            <a:noFill/>
                          </a:ln>
                          <a:effectLst/>
                          <a:extLst>
                            <a:ext uri="{C572A759-6A51-4108-AA02-DFA0A04FC94B}">
                              <ma14:wrappingTextBoxFlag xmlns:ma14="http://schemas.microsoft.com/office/mac/drawingml/2011/main"/>
                            </a:ext>
                          </a:extLst>
                        </wps:spPr>
                        <wps:txbx>
                          <w:txbxContent>
                            <w:p w14:paraId="0BE1AFFF" w14:textId="77777777" w:rsidR="00E5035B" w:rsidRPr="0069061B" w:rsidRDefault="00E5035B" w:rsidP="001C3B95">
                              <w:pPr>
                                <w:jc w:val="both"/>
                                <w:rPr>
                                  <w:rFonts w:ascii="Times New Roman" w:hAnsi="Times New Roman" w:cs="Times New Roman"/>
                                  <w:b/>
                                  <w:sz w:val="20"/>
                                </w:rPr>
                              </w:pPr>
                              <w:r w:rsidRPr="0069061B">
                                <w:rPr>
                                  <w:rFonts w:ascii="Times New Roman" w:hAnsi="Times New Roman" w:cs="Times New Roman"/>
                                  <w:b/>
                                  <w:sz w:val="20"/>
                                </w:rPr>
                                <w:t>Community</w:t>
                              </w:r>
                            </w:p>
                            <w:p w14:paraId="6C297445"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proofErr w:type="spellStart"/>
                              <w:r w:rsidRPr="0069061B">
                                <w:rPr>
                                  <w:rFonts w:ascii="Times New Roman" w:hAnsi="Times New Roman" w:cs="Times New Roman"/>
                                  <w:sz w:val="20"/>
                                </w:rPr>
                                <w:t>Equality</w:t>
                              </w:r>
                              <w:proofErr w:type="spellEnd"/>
                            </w:p>
                            <w:p w14:paraId="0D5E6279"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proofErr w:type="spellStart"/>
                              <w:r w:rsidRPr="0069061B">
                                <w:rPr>
                                  <w:rFonts w:ascii="Times New Roman" w:hAnsi="Times New Roman" w:cs="Times New Roman"/>
                                  <w:sz w:val="20"/>
                                </w:rPr>
                                <w:t>Intimacy</w:t>
                              </w:r>
                              <w:proofErr w:type="spellEnd"/>
                            </w:p>
                            <w:p w14:paraId="78F4628B"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r w:rsidRPr="0069061B">
                                <w:rPr>
                                  <w:rFonts w:ascii="Times New Roman" w:hAnsi="Times New Roman" w:cs="Times New Roman"/>
                                  <w:sz w:val="20"/>
                                </w:rPr>
                                <w:t>Trust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rapez 21"/>
                        <wps:cNvSpPr/>
                        <wps:spPr>
                          <a:xfrm>
                            <a:off x="457199" y="3200400"/>
                            <a:ext cx="8458200" cy="3200400"/>
                          </a:xfrm>
                          <a:prstGeom prst="trapezoid">
                            <a:avLst>
                              <a:gd name="adj" fmla="val 66204"/>
                            </a:avLst>
                          </a:prstGeom>
                          <a:solidFill>
                            <a:sysClr val="window" lastClr="FFFFFF"/>
                          </a:solidFill>
                          <a:ln w="12700"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hteck 22"/>
                        <wps:cNvSpPr/>
                        <wps:spPr>
                          <a:xfrm>
                            <a:off x="2776828" y="3237986"/>
                            <a:ext cx="3818023" cy="410845"/>
                          </a:xfrm>
                          <a:prstGeom prst="rect">
                            <a:avLst/>
                          </a:prstGeom>
                          <a:solidFill>
                            <a:sysClr val="window" lastClr="FFFFFF"/>
                          </a:solidFill>
                          <a:ln w="9525" cap="flat" cmpd="sng" algn="ctr">
                            <a:noFill/>
                            <a:prstDash val="solid"/>
                          </a:ln>
                          <a:effectLst>
                            <a:outerShdw blurRad="40000" dist="23000" dir="5400000" sx="102000" sy="102000" rotWithShape="0">
                              <a:srgbClr val="000000">
                                <a:alpha val="35000"/>
                              </a:srgbClr>
                            </a:outerShdw>
                          </a:effectLst>
                        </wps:spPr>
                        <wps:txbx>
                          <w:txbxContent>
                            <w:p w14:paraId="52755D3D"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 xml:space="preserve">Level 2: </w:t>
                              </w:r>
                              <w:proofErr w:type="spellStart"/>
                              <w:r w:rsidRPr="00C72876">
                                <w:rPr>
                                  <w:rFonts w:ascii="Times New Roman" w:hAnsi="Times New Roman" w:cs="Times New Roman"/>
                                  <w:b/>
                                  <w:color w:val="000000" w:themeColor="text1"/>
                                </w:rPr>
                                <w:t>Interests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23"/>
                        <wps:cNvCnPr/>
                        <wps:spPr>
                          <a:xfrm flipV="1">
                            <a:off x="4686300" y="3778885"/>
                            <a:ext cx="0" cy="906780"/>
                          </a:xfrm>
                          <a:prstGeom prst="line">
                            <a:avLst/>
                          </a:prstGeom>
                          <a:noFill/>
                          <a:ln w="9525"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24" name="Textfeld 24"/>
                        <wps:cNvSpPr txBox="1"/>
                        <wps:spPr>
                          <a:xfrm>
                            <a:off x="2381249" y="3681095"/>
                            <a:ext cx="2470086" cy="1212391"/>
                          </a:xfrm>
                          <a:prstGeom prst="rect">
                            <a:avLst/>
                          </a:prstGeom>
                          <a:noFill/>
                          <a:ln>
                            <a:noFill/>
                          </a:ln>
                          <a:effectLst/>
                          <a:extLst>
                            <a:ext uri="{C572A759-6A51-4108-AA02-DFA0A04FC94B}">
                              <ma14:wrappingTextBoxFlag xmlns:ma14="http://schemas.microsoft.com/office/mac/drawingml/2011/main"/>
                            </a:ext>
                          </a:extLst>
                        </wps:spPr>
                        <wps:txbx>
                          <w:txbxContent>
                            <w:p w14:paraId="7B86D8FB"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 xml:space="preserve">Interest in </w:t>
                              </w:r>
                              <w:proofErr w:type="spellStart"/>
                              <w:r w:rsidRPr="0069061B">
                                <w:rPr>
                                  <w:rFonts w:ascii="Times New Roman" w:hAnsi="Times New Roman" w:cs="Times New Roman"/>
                                  <w:b/>
                                  <w:sz w:val="20"/>
                                </w:rPr>
                                <w:t>systems</w:t>
                              </w:r>
                              <w:proofErr w:type="spellEnd"/>
                            </w:p>
                            <w:p w14:paraId="7F3EFDA1"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Involvement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systems</w:t>
                              </w:r>
                              <w:proofErr w:type="spellEnd"/>
                            </w:p>
                            <w:p w14:paraId="2E9511C9"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Abstraction</w:t>
                              </w:r>
                              <w:proofErr w:type="spellEnd"/>
                            </w:p>
                            <w:p w14:paraId="27D80F15"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Knowledge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4757420" y="3675380"/>
                            <a:ext cx="2857500" cy="1143000"/>
                          </a:xfrm>
                          <a:prstGeom prst="rect">
                            <a:avLst/>
                          </a:prstGeom>
                          <a:noFill/>
                          <a:ln>
                            <a:noFill/>
                          </a:ln>
                          <a:effectLst/>
                          <a:extLst>
                            <a:ext uri="{C572A759-6A51-4108-AA02-DFA0A04FC94B}">
                              <ma14:wrappingTextBoxFlag xmlns:ma14="http://schemas.microsoft.com/office/mac/drawingml/2011/main"/>
                            </a:ext>
                          </a:extLst>
                        </wps:spPr>
                        <wps:txbx>
                          <w:txbxContent>
                            <w:p w14:paraId="26C761E9"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 xml:space="preserve">Interest in </w:t>
                              </w:r>
                              <w:proofErr w:type="spellStart"/>
                              <w:r w:rsidRPr="0069061B">
                                <w:rPr>
                                  <w:rFonts w:ascii="Times New Roman" w:hAnsi="Times New Roman" w:cs="Times New Roman"/>
                                  <w:b/>
                                  <w:sz w:val="20"/>
                                </w:rPr>
                                <w:t>people</w:t>
                              </w:r>
                              <w:proofErr w:type="spellEnd"/>
                            </w:p>
                            <w:p w14:paraId="4A03F3D9"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Involvement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people</w:t>
                              </w:r>
                              <w:proofErr w:type="spellEnd"/>
                            </w:p>
                            <w:p w14:paraId="14AE9B42"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 xml:space="preserve">Verbal </w:t>
                              </w:r>
                            </w:p>
                            <w:p w14:paraId="0986FB23"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Nonverbal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rapez 31"/>
                        <wps:cNvSpPr/>
                        <wps:spPr>
                          <a:xfrm>
                            <a:off x="723899" y="4800600"/>
                            <a:ext cx="7962900" cy="1483360"/>
                          </a:xfrm>
                          <a:prstGeom prst="trapezoid">
                            <a:avLst>
                              <a:gd name="adj" fmla="val 67901"/>
                            </a:avLst>
                          </a:prstGeom>
                          <a:solidFill>
                            <a:sysClr val="window" lastClr="FFFFFF"/>
                          </a:solidFill>
                          <a:ln w="12700" cap="flat" cmpd="sng" algn="ctr">
                            <a:solidFill>
                              <a:sysClr val="windowText" lastClr="000000"/>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hteck 33"/>
                        <wps:cNvSpPr/>
                        <wps:spPr>
                          <a:xfrm>
                            <a:off x="1837690" y="4829416"/>
                            <a:ext cx="5715000" cy="391795"/>
                          </a:xfrm>
                          <a:prstGeom prst="rect">
                            <a:avLst/>
                          </a:prstGeom>
                          <a:solidFill>
                            <a:sysClr val="window" lastClr="FFFFFF"/>
                          </a:solidFill>
                          <a:ln w="9525" cap="flat" cmpd="sng" algn="ctr">
                            <a:noFill/>
                            <a:prstDash val="solid"/>
                          </a:ln>
                          <a:effectLst>
                            <a:outerShdw blurRad="40000" dist="23000" dir="5400000" sx="102000" sy="102000" rotWithShape="0">
                              <a:srgbClr val="000000">
                                <a:alpha val="35000"/>
                              </a:srgbClr>
                            </a:outerShdw>
                          </a:effectLst>
                        </wps:spPr>
                        <wps:txbx>
                          <w:txbxContent>
                            <w:p w14:paraId="1A5D1E1F"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Level 3: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Gerade Verbindung 35"/>
                        <wps:cNvCnPr/>
                        <wps:spPr>
                          <a:xfrm flipV="1">
                            <a:off x="4686300" y="5389880"/>
                            <a:ext cx="0" cy="800100"/>
                          </a:xfrm>
                          <a:prstGeom prst="line">
                            <a:avLst/>
                          </a:prstGeom>
                          <a:noFill/>
                          <a:ln w="9525"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36" name="Textfeld 36"/>
                        <wps:cNvSpPr txBox="1"/>
                        <wps:spPr>
                          <a:xfrm>
                            <a:off x="2345427" y="5217542"/>
                            <a:ext cx="2628901" cy="1028699"/>
                          </a:xfrm>
                          <a:prstGeom prst="rect">
                            <a:avLst/>
                          </a:prstGeom>
                          <a:noFill/>
                          <a:ln>
                            <a:noFill/>
                          </a:ln>
                          <a:effectLst/>
                          <a:extLst>
                            <a:ext uri="{C572A759-6A51-4108-AA02-DFA0A04FC94B}">
                              <ma14:wrappingTextBoxFlag xmlns:ma14="http://schemas.microsoft.com/office/mac/drawingml/2011/main"/>
                            </a:ext>
                          </a:extLst>
                        </wps:spPr>
                        <wps:txbx>
                          <w:txbxContent>
                            <w:p w14:paraId="01594BC7"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Aggression</w:t>
                              </w:r>
                            </w:p>
                            <w:p w14:paraId="59BCD3D4" w14:textId="77777777" w:rsidR="00E5035B" w:rsidRPr="0069061B" w:rsidRDefault="00E5035B" w:rsidP="001C3B95">
                              <w:pPr>
                                <w:pStyle w:val="Listenabsatz"/>
                                <w:numPr>
                                  <w:ilvl w:val="0"/>
                                  <w:numId w:val="6"/>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Direct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aggression</w:t>
                              </w:r>
                              <w:proofErr w:type="spellEnd"/>
                            </w:p>
                            <w:p w14:paraId="3C17513F" w14:textId="77777777" w:rsidR="00E5035B" w:rsidRPr="0069061B" w:rsidRDefault="00E5035B" w:rsidP="001C3B95">
                              <w:pPr>
                                <w:pStyle w:val="Listenabsatz"/>
                                <w:numPr>
                                  <w:ilvl w:val="0"/>
                                  <w:numId w:val="6"/>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Indirect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aggression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4751070" y="5257800"/>
                            <a:ext cx="2028190" cy="1143000"/>
                          </a:xfrm>
                          <a:prstGeom prst="rect">
                            <a:avLst/>
                          </a:prstGeom>
                          <a:noFill/>
                          <a:ln>
                            <a:noFill/>
                          </a:ln>
                          <a:effectLst/>
                          <a:extLst>
                            <a:ext uri="{C572A759-6A51-4108-AA02-DFA0A04FC94B}">
                              <ma14:wrappingTextBoxFlag xmlns:ma14="http://schemas.microsoft.com/office/mac/drawingml/2011/main"/>
                            </a:ext>
                          </a:extLst>
                        </wps:spPr>
                        <wps:txbx>
                          <w:txbxContent>
                            <w:p w14:paraId="6594AC09" w14:textId="77777777" w:rsidR="00E5035B" w:rsidRPr="0069061B" w:rsidRDefault="00E5035B" w:rsidP="001C3B95">
                              <w:pPr>
                                <w:rPr>
                                  <w:rFonts w:ascii="Times New Roman" w:hAnsi="Times New Roman" w:cs="Times New Roman"/>
                                  <w:b/>
                                  <w:sz w:val="20"/>
                                </w:rPr>
                              </w:pPr>
                              <w:proofErr w:type="spellStart"/>
                              <w:r w:rsidRPr="0069061B">
                                <w:rPr>
                                  <w:rFonts w:ascii="Times New Roman" w:hAnsi="Times New Roman" w:cs="Times New Roman"/>
                                  <w:b/>
                                  <w:sz w:val="20"/>
                                </w:rPr>
                                <w:t>Empathy</w:t>
                              </w:r>
                              <w:proofErr w:type="spellEnd"/>
                            </w:p>
                            <w:p w14:paraId="1398C06C"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Comforting</w:t>
                              </w:r>
                              <w:proofErr w:type="spellEnd"/>
                            </w:p>
                            <w:p w14:paraId="661A98F8"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Helping</w:t>
                              </w:r>
                              <w:proofErr w:type="spellEnd"/>
                            </w:p>
                            <w:p w14:paraId="256B429A"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Sharing</w:t>
                              </w:r>
                            </w:p>
                            <w:p w14:paraId="1EE6E5FD" w14:textId="77777777" w:rsidR="00E5035B" w:rsidRPr="0069061B" w:rsidRDefault="00E5035B" w:rsidP="001C3B95">
                              <w:pPr>
                                <w:pStyle w:val="Listenabsatz"/>
                                <w:numPr>
                                  <w:ilvl w:val="0"/>
                                  <w:numId w:val="7"/>
                                </w:numPr>
                                <w:spacing w:after="0" w:line="240" w:lineRule="auto"/>
                                <w:rPr>
                                  <w:rFonts w:ascii="Times New Roman" w:hAnsi="Times New Roman" w:cs="Times New Roman"/>
                                  <w:sz w:val="20"/>
                                </w:rPr>
                              </w:pP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ung 5" o:spid="_x0000_s1026" style="position:absolute;left:0;text-align:left;margin-left:0;margin-top:0;width:454.15pt;height:341.85pt;z-index:251659264;mso-width-relative:margin;mso-height-relative:margin" coordsize="9372600,6628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6" o:spid="_x0000_s1027" type="#_x0000_t5" style="position:absolute;width:9372600;height:66281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xJ0cwgAA&#10;ANoAAAAPAAAAZHJzL2Rvd25yZXYueG1sRI/disIwFITvF3yHcARvFk11179qFBGEvRKtPsChObbV&#10;5qQ0sa1vv1kQ9nKYmW+Y9bYzpWiodoVlBeNRBII4tbrgTMH1chguQDiPrLG0TApe5GC76X2sMda2&#10;5TM1ic9EgLCLUUHufRVL6dKcDLqRrYiDd7O1QR9knUldYxvgppSTKJpJgwWHhRwr2ueUPpKnUSC/&#10;Tp/+Pl98N83NTNkco/uyfSg16He7FQhPnf8Pv9s/WsEM/q6EGy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LEnRzCAAAA2gAAAA8AAAAAAAAAAAAAAAAAlwIAAGRycy9kb3du&#10;cmV2LnhtbFBLBQYAAAAABAAEAPUAAACGAwAAAAA=&#10;" adj="10820" fillcolor="window" strokecolor="windowText" strokeweight="1pt">
                  <v:shadow on="t" opacity="22937f" mv:blur="40000f" origin=",.5" offset="0,23000emu"/>
                </v:shape>
                <v:shapetype id="_x0000_t202" coordsize="21600,21600" o:spt="202" path="m0,0l0,21600,21600,21600,21600,0xe">
                  <v:stroke joinstyle="miter"/>
                  <v:path gradientshapeok="t" o:connecttype="rect"/>
                </v:shapetype>
                <v:shape id="Textfeld 7" o:spid="_x0000_s1028" type="#_x0000_t202" style="position:absolute;left:3905808;top:721359;width:1578020;height:6737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5A6wwwAA&#10;ANoAAAAPAAAAZHJzL2Rvd25yZXYueG1sRI9Ba8JAFITvBf/D8oTedNdS2xqzkaIInixNW8HbI/tM&#10;gtm3Ibua9N93BaHHYWa+YdLVYBtxpc7XjjXMpgoEceFMzaWG76/t5A2ED8gGG8ek4Zc8rLLRQ4qJ&#10;cT1/0jUPpYgQ9glqqEJoEyl9UZFFP3UtcfROrrMYouxKaTrsI9w28kmpF2mx5rhQYUvriopzfrEa&#10;fvan4+FZfZQbO297NyjJdiG1fhwP70sQgYbwH763d0bDK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5A6wwwAAANoAAAAPAAAAAAAAAAAAAAAAAJcCAABkcnMvZG93&#10;bnJldi54bWxQSwUGAAAAAAQABAD1AAAAhwMAAAAA&#10;" filled="f" stroked="f">
                  <v:textbox>
                    <w:txbxContent>
                      <w:p w14:paraId="73052421" w14:textId="77777777" w:rsidR="00E5035B" w:rsidRPr="00C72876" w:rsidRDefault="00E5035B" w:rsidP="001C3B95">
                        <w:pPr>
                          <w:jc w:val="center"/>
                          <w:rPr>
                            <w:rFonts w:ascii="Times New Roman" w:hAnsi="Times New Roman" w:cs="Times New Roman"/>
                            <w:b/>
                            <w:szCs w:val="32"/>
                          </w:rPr>
                        </w:pPr>
                        <w:proofErr w:type="spellStart"/>
                        <w:r w:rsidRPr="00C72876">
                          <w:rPr>
                            <w:rFonts w:ascii="Times New Roman" w:hAnsi="Times New Roman" w:cs="Times New Roman"/>
                            <w:b/>
                            <w:szCs w:val="32"/>
                          </w:rPr>
                          <w:t>Control</w:t>
                        </w:r>
                        <w:proofErr w:type="spellEnd"/>
                        <w:r w:rsidRPr="00C72876">
                          <w:rPr>
                            <w:rFonts w:ascii="Times New Roman" w:hAnsi="Times New Roman" w:cs="Times New Roman"/>
                            <w:b/>
                            <w:szCs w:val="32"/>
                          </w:rPr>
                          <w:t xml:space="preserve"> </w:t>
                        </w:r>
                      </w:p>
                      <w:p w14:paraId="2747F110" w14:textId="77777777" w:rsidR="00E5035B" w:rsidRPr="00C72876" w:rsidRDefault="00E5035B" w:rsidP="001C3B95">
                        <w:pPr>
                          <w:jc w:val="center"/>
                          <w:rPr>
                            <w:rFonts w:ascii="Times New Roman" w:hAnsi="Times New Roman" w:cs="Times New Roman"/>
                            <w:b/>
                            <w:szCs w:val="32"/>
                          </w:rPr>
                        </w:pPr>
                        <w:proofErr w:type="spellStart"/>
                        <w:r w:rsidRPr="00C72876">
                          <w:rPr>
                            <w:rFonts w:ascii="Times New Roman" w:hAnsi="Times New Roman" w:cs="Times New Roman"/>
                            <w:b/>
                            <w:szCs w:val="32"/>
                          </w:rPr>
                          <w:t>motivation</w:t>
                        </w:r>
                        <w:proofErr w:type="spellEnd"/>
                      </w:p>
                    </w:txbxContent>
                  </v:textbox>
                </v:shape>
                <v:shape id="Trapez 14" o:spid="_x0000_s1029" style="position:absolute;left:228600;top:1552573;width:8915401;height:4942204;visibility:visible;mso-wrap-style:square;v-text-anchor:middle" coordsize="8915401,49422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D/wQAA&#10;ANsAAAAPAAAAZHJzL2Rvd25yZXYueG1sRE/basJAEH0v+A/LCL7VTUWqpK5SpYUWRKi270N2mkuz&#10;szE70fj3XUHwbQ7nOotV72p1ojaUng08jRNQxJm3JecGvg/vj3NQQZAt1p7JwIUCrJaDhwWm1p/5&#10;i057yVUM4ZCigUKkSbUOWUEOw9g3xJH79a1DibDNtW3xHMNdrSdJ8qwdlhwbCmxoU1D2t++cgVm1&#10;nh+qz27XlcfqZ1a/iWwvYsxo2L++gBLq5S6+uT9snD+F6y/xAL38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Pg/8EAAADbAAAADwAAAAAAAAAAAAAAAACXAgAAZHJzL2Rvd25y&#10;ZXYueG1sUEsFBgAAAAAEAAQA9QAAAIUDAAAAAA==&#10;" path="m0,4942204l3280141,,5635260,,8915401,4942204,,4942204xe" fillcolor="window" strokecolor="windowText" strokeweight="1pt">
                  <v:shadow on="t" opacity="22937f" mv:blur="40000f" origin=",.5" offset="0,23000emu"/>
                  <v:path arrowok="t" o:connecttype="custom" o:connectlocs="0,4942204;3280141,0;5635260,0;8915401,4942204;0,4942204" o:connectangles="0,0,0,0,0"/>
                </v:shape>
                <v:line id="Gerade Verbindung 16" o:spid="_x0000_s1030" style="position:absolute;flip:y;visibility:visible;mso-wrap-style:square" from="4686300,2169160" to="4686300,31216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2okv8EAAADbAAAADwAAAGRycy9kb3ducmV2LnhtbERP22oCMRB9L/QfwhT6plmtiK5GEYu0&#10;ii9ePmDcTDdLN5NlM+r2702h0Lc5nOvMl52v1Y3aWAU2MOhnoIiLYCsuDZxPm94EVBRki3VgMvBD&#10;EZaL56c55jbc+UC3o5QqhXDM0YATaXKtY+HIY+yHhjhxX6H1KAm2pbYt3lO4r/Uwy8baY8WpwWFD&#10;a0fF9/HqDfBusx19XLzsryNx0/eCJ+vBmzGvL91qBkqok3/xn/vTpvlj+P0lHaAXD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aiS/wQAAANsAAAAPAAAAAAAAAAAAAAAA&#10;AKECAABkcnMvZG93bnJldi54bWxQSwUGAAAAAAQABAD5AAAAjwMAAAAA&#10;" strokecolor="windowText">
                  <v:shadow on="t" opacity="24903f" mv:blur="40000f" origin=",.5" offset="0,20000emu"/>
                </v:line>
                <v:shape id="Textfeld 18" o:spid="_x0000_s1031" type="#_x0000_t202" style="position:absolute;left:3236004;top:2064275;width:1628204;height:91440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9tn/xAAA&#10;ANsAAAAPAAAAZHJzL2Rvd25yZXYueG1sRI9Pa8JAEMXvQr/DMgVvuttiRaOrlJaCpxbjH/A2ZMck&#10;NDsbslsTv33nUOhthvfmvd+st4Nv1I26WAe28DQ1oIiL4GouLRwPH5MFqJiQHTaBycKdImw3D6M1&#10;Zi70vKdbnkolIRwztFCl1GZax6Iij3EaWmLRrqHzmGTtSu067CXcN/rZmLn2WLM0VNjSW0XFd/7j&#10;LZw+r5fzzHyV7/6l7cNgNPultnb8OLyuQCUa0r/573rnBF9g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vbZ/8QAAADbAAAADwAAAAAAAAAAAAAAAACXAgAAZHJzL2Rv&#10;d25yZXYueG1sUEsFBgAAAAAEAAQA9QAAAIgDAAAAAA==&#10;" filled="f" stroked="f">
                  <v:textbox>
                    <w:txbxContent>
                      <w:p w14:paraId="0DF7BC05" w14:textId="77777777" w:rsidR="00E5035B" w:rsidRPr="0069061B" w:rsidRDefault="00E5035B" w:rsidP="001C3B95">
                        <w:pPr>
                          <w:rPr>
                            <w:rFonts w:ascii="Times New Roman" w:hAnsi="Times New Roman" w:cs="Times New Roman"/>
                            <w:b/>
                            <w:sz w:val="20"/>
                          </w:rPr>
                        </w:pPr>
                        <w:proofErr w:type="spellStart"/>
                        <w:r w:rsidRPr="0069061B">
                          <w:rPr>
                            <w:rFonts w:ascii="Times New Roman" w:hAnsi="Times New Roman" w:cs="Times New Roman"/>
                            <w:b/>
                            <w:sz w:val="20"/>
                          </w:rPr>
                          <w:t>Hierarchy</w:t>
                        </w:r>
                        <w:proofErr w:type="spellEnd"/>
                      </w:p>
                      <w:p w14:paraId="73F4D10C" w14:textId="77777777" w:rsidR="00E5035B" w:rsidRPr="0069061B" w:rsidRDefault="00E5035B" w:rsidP="001C3B95">
                        <w:pPr>
                          <w:pStyle w:val="Listenabsatz"/>
                          <w:numPr>
                            <w:ilvl w:val="0"/>
                            <w:numId w:val="2"/>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Dominance</w:t>
                        </w:r>
                        <w:proofErr w:type="spellEnd"/>
                      </w:p>
                      <w:p w14:paraId="1204B345" w14:textId="77777777" w:rsidR="00E5035B" w:rsidRPr="0069061B" w:rsidRDefault="00E5035B" w:rsidP="001C3B95">
                        <w:pPr>
                          <w:pStyle w:val="Listenabsatz"/>
                          <w:numPr>
                            <w:ilvl w:val="0"/>
                            <w:numId w:val="2"/>
                          </w:numPr>
                          <w:tabs>
                            <w:tab w:val="left" w:pos="142"/>
                          </w:tabs>
                          <w:spacing w:after="0" w:line="240" w:lineRule="auto"/>
                          <w:ind w:left="284" w:hanging="218"/>
                          <w:rPr>
                            <w:rFonts w:ascii="Times New Roman" w:hAnsi="Times New Roman" w:cs="Times New Roman"/>
                            <w:sz w:val="20"/>
                          </w:rPr>
                        </w:pPr>
                        <w:r w:rsidRPr="0069061B">
                          <w:rPr>
                            <w:rFonts w:ascii="Times New Roman" w:hAnsi="Times New Roman" w:cs="Times New Roman"/>
                            <w:sz w:val="20"/>
                          </w:rPr>
                          <w:t>Prestige</w:t>
                        </w:r>
                      </w:p>
                    </w:txbxContent>
                  </v:textbox>
                </v:shape>
                <v:rect id="Rechteck 19" o:spid="_x0000_s1032" style="position:absolute;left:3754389;top:1585080;width:1862900;height:46355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1lzWwQAA&#10;ANsAAAAPAAAAZHJzL2Rvd25yZXYueG1sRE9NawIxEL0X+h/CFHqrWT0UuzWKikrxItVeehs342Yx&#10;mSybqKm/3ghCb/N4nzOaJGfFmbrQeFbQ7xUgiCuvG64V/OyWb0MQISJrtJ5JwR8FmIyfn0ZYan/h&#10;bzpvYy1yCIcSFZgY21LKUBlyGHq+Jc7cwXcOY4ZdLXWHlxzurBwUxbt02HBuMNjS3FB13J6cgmsy&#10;ld2s9rP5dPeb1ouTs+u9U+r1JU0/QURK8V/8cH/pPP8D7r/kA+T4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3dZc1sEAAADbAAAADwAAAAAAAAAAAAAAAACXAgAAZHJzL2Rvd25y&#10;ZXYueG1sUEsFBgAAAAAEAAQA9QAAAIUDAAAAAA==&#10;" fillcolor="window" stroked="f">
                  <v:shadow on="t" type="perspective" opacity="22937f" mv:blur="40000f" origin=",.5" offset="0,23000emu" matrix="66847f,,,66847f"/>
                  <v:textbox inset="0,,0">
                    <w:txbxContent>
                      <w:p w14:paraId="595E25EC"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 xml:space="preserve">Level 1: </w:t>
                        </w:r>
                        <w:proofErr w:type="spellStart"/>
                        <w:r w:rsidRPr="00C72876">
                          <w:rPr>
                            <w:rFonts w:ascii="Times New Roman" w:hAnsi="Times New Roman" w:cs="Times New Roman"/>
                            <w:b/>
                            <w:color w:val="000000" w:themeColor="text1"/>
                          </w:rPr>
                          <w:t>Strategies</w:t>
                        </w:r>
                        <w:proofErr w:type="spellEnd"/>
                      </w:p>
                    </w:txbxContent>
                  </v:textbox>
                </v:rect>
                <v:shape id="Textfeld 20" o:spid="_x0000_s1033" type="#_x0000_t202" style="position:absolute;left:4703727;top:2051823;width:1600200;height:11944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0BE1AFFF" w14:textId="77777777" w:rsidR="00E5035B" w:rsidRPr="0069061B" w:rsidRDefault="00E5035B" w:rsidP="001C3B95">
                        <w:pPr>
                          <w:jc w:val="both"/>
                          <w:rPr>
                            <w:rFonts w:ascii="Times New Roman" w:hAnsi="Times New Roman" w:cs="Times New Roman"/>
                            <w:b/>
                            <w:sz w:val="20"/>
                          </w:rPr>
                        </w:pPr>
                        <w:r w:rsidRPr="0069061B">
                          <w:rPr>
                            <w:rFonts w:ascii="Times New Roman" w:hAnsi="Times New Roman" w:cs="Times New Roman"/>
                            <w:b/>
                            <w:sz w:val="20"/>
                          </w:rPr>
                          <w:t>Community</w:t>
                        </w:r>
                      </w:p>
                      <w:p w14:paraId="6C297445"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proofErr w:type="spellStart"/>
                        <w:r w:rsidRPr="0069061B">
                          <w:rPr>
                            <w:rFonts w:ascii="Times New Roman" w:hAnsi="Times New Roman" w:cs="Times New Roman"/>
                            <w:sz w:val="20"/>
                          </w:rPr>
                          <w:t>Equality</w:t>
                        </w:r>
                        <w:proofErr w:type="spellEnd"/>
                      </w:p>
                      <w:p w14:paraId="0D5E6279"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proofErr w:type="spellStart"/>
                        <w:r w:rsidRPr="0069061B">
                          <w:rPr>
                            <w:rFonts w:ascii="Times New Roman" w:hAnsi="Times New Roman" w:cs="Times New Roman"/>
                            <w:sz w:val="20"/>
                          </w:rPr>
                          <w:t>Intimacy</w:t>
                        </w:r>
                        <w:proofErr w:type="spellEnd"/>
                      </w:p>
                      <w:p w14:paraId="78F4628B" w14:textId="77777777" w:rsidR="00E5035B" w:rsidRPr="0069061B" w:rsidRDefault="00E5035B" w:rsidP="001C3B95">
                        <w:pPr>
                          <w:pStyle w:val="Listenabsatz"/>
                          <w:numPr>
                            <w:ilvl w:val="0"/>
                            <w:numId w:val="3"/>
                          </w:numPr>
                          <w:spacing w:after="0" w:line="240" w:lineRule="auto"/>
                          <w:ind w:left="284" w:hanging="216"/>
                          <w:rPr>
                            <w:rFonts w:ascii="Times New Roman" w:hAnsi="Times New Roman" w:cs="Times New Roman"/>
                            <w:sz w:val="20"/>
                          </w:rPr>
                        </w:pPr>
                        <w:r w:rsidRPr="0069061B">
                          <w:rPr>
                            <w:rFonts w:ascii="Times New Roman" w:hAnsi="Times New Roman" w:cs="Times New Roman"/>
                            <w:sz w:val="20"/>
                          </w:rPr>
                          <w:t>Trust</w:t>
                        </w:r>
                      </w:p>
                    </w:txbxContent>
                  </v:textbox>
                </v:shape>
                <v:shape id="Trapez 21" o:spid="_x0000_s1034" style="position:absolute;left:457199;top:3200400;width:8458200;height:3200400;visibility:visible;mso-wrap-style:square;v-text-anchor:middle" coordsize="8458200,32004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QjMOxAAA&#10;ANsAAAAPAAAAZHJzL2Rvd25yZXYueG1sRI9Ba8JAFITvgv9heUJvzUZbQo2u0qaUemzTHnJ8ZF+T&#10;0OzbkF2T6K93BcHjMDPfMNv9ZFoxUO8aywqWUQyCuLS64UrB78/H4wsI55E1tpZJwYkc7Hfz2RZT&#10;bUf+piH3lQgQdikqqL3vUildWZNBF9mOOHh/tjfog+wrqXscA9y0chXHiTTYcFiosaOspvI/PxoF&#10;x3NSPH1Z//xZ2mKM37Jmrd8zpR4W0+sGhKfJ38O39kErWC3h+iX8AL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UIzDsQAAADbAAAADwAAAAAAAAAAAAAAAACXAgAAZHJzL2Rv&#10;d25yZXYueG1sUEsFBgAAAAAEAAQA9QAAAIgDAAAAAA==&#10;" path="m0,3200400l2118793,,6339407,,8458200,3200400,,3200400xe" fillcolor="window" strokecolor="windowText" strokeweight="1pt">
                  <v:shadow on="t" opacity="22937f" mv:blur="40000f" origin=",.5" offset="0,23000emu"/>
                  <v:path arrowok="t" o:connecttype="custom" o:connectlocs="0,3200400;2118793,0;6339407,0;8458200,3200400;0,3200400" o:connectangles="0,0,0,0,0"/>
                </v:shape>
                <v:rect id="Rechteck 22" o:spid="_x0000_s1035" style="position:absolute;left:2776828;top:3237986;width:3818023;height:41084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hWlxwwAA&#10;ANsAAAAPAAAAZHJzL2Rvd25yZXYueG1sRI/BasMwEETvgf6D2EJviRwfTHAth1Aw9FLaODn0uFhb&#10;28RaGUm13X59FAjkOMy8GabYL2YQEznfW1aw3SQgiBure24VnE/VegfCB2SNg2VS8Ece9uXTqsBc&#10;25mPNNWhFbGEfY4KuhDGXErfdGTQb+xIHL0f6wyGKF0rtcM5lptBpkmSSYM9x4UOR3rrqLnUv0ZB&#10;etl9BJfUQ1N9bqfxO5v/j4cvpV6el8MriEBLeITv9LuOXAq3L/EHyPI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hWlxwwAAANsAAAAPAAAAAAAAAAAAAAAAAJcCAABkcnMvZG93&#10;bnJldi54bWxQSwUGAAAAAAQABAD1AAAAhwMAAAAA&#10;" fillcolor="window" stroked="f">
                  <v:shadow on="t" type="perspective" opacity="22937f" mv:blur="40000f" origin=",.5" offset="0,23000emu" matrix="66847f,,,66847f"/>
                  <v:textbox>
                    <w:txbxContent>
                      <w:p w14:paraId="52755D3D"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 xml:space="preserve">Level 2: </w:t>
                        </w:r>
                        <w:proofErr w:type="spellStart"/>
                        <w:r w:rsidRPr="00C72876">
                          <w:rPr>
                            <w:rFonts w:ascii="Times New Roman" w:hAnsi="Times New Roman" w:cs="Times New Roman"/>
                            <w:b/>
                            <w:color w:val="000000" w:themeColor="text1"/>
                          </w:rPr>
                          <w:t>Interests</w:t>
                        </w:r>
                        <w:proofErr w:type="spellEnd"/>
                      </w:p>
                    </w:txbxContent>
                  </v:textbox>
                </v:rect>
                <v:line id="Gerade Verbindung 23" o:spid="_x0000_s1036" style="position:absolute;flip:y;visibility:visible;mso-wrap-style:square" from="4686300,3778885" to="4686300,46856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XFNmsQAAADbAAAADwAAAGRycy9kb3ducmV2LnhtbESP3WrCQBSE7wu+w3IK3tWNP5Q0dRVR&#10;pFW80fYBTrOn2dDs2ZA9avr2XUHo5TAz3zDzZe8bdaEu1oENjEcZKOIy2JorA58f26ccVBRki01g&#10;MvBLEZaLwcMcCxuufKTLSSqVIBwLNOBE2kLrWDryGEehJU7ed+g8SpJdpW2H1wT3jZ5k2bP2WHNa&#10;cNjS2lH5czp7A7zf7mZvX14O55m4l03J+Xo8NWb42K9eQQn18h++t9+tgckUbl/SD9CL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5cU2axAAAANsAAAAPAAAAAAAAAAAA&#10;AAAAAKECAABkcnMvZG93bnJldi54bWxQSwUGAAAAAAQABAD5AAAAkgMAAAAA&#10;" strokecolor="windowText">
                  <v:shadow on="t" opacity="24903f" mv:blur="40000f" origin=",.5" offset="0,20000emu"/>
                </v:line>
                <v:shape id="Textfeld 24" o:spid="_x0000_s1037" type="#_x0000_t202" style="position:absolute;left:2381249;top:3681095;width:2470086;height:12123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1xlHwgAA&#10;ANsAAAAPAAAAZHJzL2Rvd25yZXYueG1sRI9Pi8IwFMTvC36H8ARva6K4i1ajiCJ4Wln/gbdH82yL&#10;zUtpoq3f3iwseBxm5jfMbNHaUjyo9oVjDYO+AkGcOlNwpuF42HyOQfiAbLB0TBqe5GEx73zMMDGu&#10;4V967EMmIoR9ghryEKpESp/mZNH3XUUcvaurLYYo60yaGpsIt6UcKvUtLRYcF3KsaJVTetvfrYbT&#10;z/VyHqldtrZfVeNaJdlOpNa9brucggjUhnf4v701GoYj+PsSf4Cc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XGUfCAAAA2wAAAA8AAAAAAAAAAAAAAAAAlwIAAGRycy9kb3du&#10;cmV2LnhtbFBLBQYAAAAABAAEAPUAAACGAwAAAAA=&#10;" filled="f" stroked="f">
                  <v:textbox>
                    <w:txbxContent>
                      <w:p w14:paraId="7B86D8FB"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 xml:space="preserve">Interest in </w:t>
                        </w:r>
                        <w:proofErr w:type="spellStart"/>
                        <w:r w:rsidRPr="0069061B">
                          <w:rPr>
                            <w:rFonts w:ascii="Times New Roman" w:hAnsi="Times New Roman" w:cs="Times New Roman"/>
                            <w:b/>
                            <w:sz w:val="20"/>
                          </w:rPr>
                          <w:t>systems</w:t>
                        </w:r>
                        <w:proofErr w:type="spellEnd"/>
                      </w:p>
                      <w:p w14:paraId="7F3EFDA1"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Involvement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systems</w:t>
                        </w:r>
                        <w:proofErr w:type="spellEnd"/>
                      </w:p>
                      <w:p w14:paraId="2E9511C9"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Abstraction</w:t>
                        </w:r>
                        <w:proofErr w:type="spellEnd"/>
                      </w:p>
                      <w:p w14:paraId="27D80F15" w14:textId="77777777" w:rsidR="00E5035B" w:rsidRPr="0069061B" w:rsidRDefault="00E5035B" w:rsidP="001C3B95">
                        <w:pPr>
                          <w:pStyle w:val="Listenabsatz"/>
                          <w:numPr>
                            <w:ilvl w:val="0"/>
                            <w:numId w:val="4"/>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Knowledge</w:t>
                        </w:r>
                        <w:proofErr w:type="spellEnd"/>
                      </w:p>
                    </w:txbxContent>
                  </v:textbox>
                </v:shape>
                <v:shape id="Textfeld 29" o:spid="_x0000_s1038" type="#_x0000_t202" style="position:absolute;left:4757420;top:3675380;width:2857500;height:1143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26C761E9"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 xml:space="preserve">Interest in </w:t>
                        </w:r>
                        <w:proofErr w:type="spellStart"/>
                        <w:r w:rsidRPr="0069061B">
                          <w:rPr>
                            <w:rFonts w:ascii="Times New Roman" w:hAnsi="Times New Roman" w:cs="Times New Roman"/>
                            <w:b/>
                            <w:sz w:val="20"/>
                          </w:rPr>
                          <w:t>people</w:t>
                        </w:r>
                        <w:proofErr w:type="spellEnd"/>
                      </w:p>
                      <w:p w14:paraId="4A03F3D9"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Involvement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people</w:t>
                        </w:r>
                        <w:proofErr w:type="spellEnd"/>
                      </w:p>
                      <w:p w14:paraId="14AE9B42"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 xml:space="preserve">Verbal </w:t>
                        </w:r>
                      </w:p>
                      <w:p w14:paraId="0986FB23" w14:textId="77777777" w:rsidR="00E5035B" w:rsidRPr="0069061B" w:rsidRDefault="00E5035B" w:rsidP="001C3B95">
                        <w:pPr>
                          <w:pStyle w:val="Listenabsatz"/>
                          <w:numPr>
                            <w:ilvl w:val="0"/>
                            <w:numId w:val="5"/>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Nonverbal</w:t>
                        </w:r>
                      </w:p>
                    </w:txbxContent>
                  </v:textbox>
                </v:shape>
                <v:shape id="Trapez 31" o:spid="_x0000_s1039" style="position:absolute;left:723899;top:4800600;width:7962900;height:1483360;visibility:visible;mso-wrap-style:square;v-text-anchor:middle" coordsize="7962900,14833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R+rnwgAA&#10;ANsAAAAPAAAAZHJzL2Rvd25yZXYueG1sRI/NasMwEITvhb6D2EJvjZwUSnAjm5AQKO0pP9DrxtpI&#10;JtbKsVTbefsqEMhxmJlvmEU5ukb01IXas4LpJANBXHlds1Fw2G/e5iBCRNbYeCYFVwpQFs9PC8y1&#10;H3hL/S4akSAcclRgY2xzKUNlyWGY+JY4eSffOYxJdkbqDocEd42cZdmHdFhzWrDY0spSdd79OQVD&#10;b/GybY4/2XWtv+Xv0bDeG6VeX8blJ4hIY3yE7+0vreB9Crcv6QfI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pH6ufCAAAA2wAAAA8AAAAAAAAAAAAAAAAAlwIAAGRycy9kb3du&#10;cmV2LnhtbFBLBQYAAAAABAAEAPUAAACGAwAAAAA=&#10;" path="m0,1483360l1007216,,6955684,,7962900,1483360,,1483360xe" fillcolor="window" strokecolor="windowText" strokeweight="1pt">
                  <v:shadow on="t" opacity="22937f" mv:blur="40000f" origin=",.5" offset="0,23000emu"/>
                  <v:path arrowok="t" o:connecttype="custom" o:connectlocs="0,1483360;1007216,0;6955684,0;7962900,1483360;0,1483360" o:connectangles="0,0,0,0,0"/>
                </v:shape>
                <v:rect id="Rechteck 33" o:spid="_x0000_s1040" style="position:absolute;left:1837690;top:4829416;width:5715000;height:39179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EFo3wgAA&#10;ANsAAAAPAAAAZHJzL2Rvd25yZXYueG1sRI9Bi8IwFITvC/6H8ARva6qCSDWKCMJeFtfqweOjebbF&#10;5qUksa3++o0geBxm5htmtelNLVpyvrKsYDJOQBDnVldcKDif9t8LED4ga6wtk4IHedisB18rTLXt&#10;+EhtFgoRIexTVFCG0KRS+rwkg35sG+LoXa0zGKJ0hdQOuwg3tZwmyVwarDgulNjQrqT8lt2Ngult&#10;8RtcktX5/jBpm8u8ex63f0qNhv12CSJQHz7hd/tHK5jN4PUl/gC5/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QWjfCAAAA2wAAAA8AAAAAAAAAAAAAAAAAlwIAAGRycy9kb3du&#10;cmV2LnhtbFBLBQYAAAAABAAEAPUAAACGAwAAAAA=&#10;" fillcolor="window" stroked="f">
                  <v:shadow on="t" type="perspective" opacity="22937f" mv:blur="40000f" origin=",.5" offset="0,23000emu" matrix="66847f,,,66847f"/>
                  <v:textbox>
                    <w:txbxContent>
                      <w:p w14:paraId="1A5D1E1F" w14:textId="77777777" w:rsidR="00E5035B" w:rsidRPr="00C72876" w:rsidRDefault="00E5035B" w:rsidP="001C3B95">
                        <w:pPr>
                          <w:jc w:val="center"/>
                          <w:rPr>
                            <w:rFonts w:ascii="Times New Roman" w:hAnsi="Times New Roman" w:cs="Times New Roman"/>
                            <w:b/>
                            <w:color w:val="000000" w:themeColor="text1"/>
                          </w:rPr>
                        </w:pPr>
                        <w:r w:rsidRPr="00C72876">
                          <w:rPr>
                            <w:rFonts w:ascii="Times New Roman" w:hAnsi="Times New Roman" w:cs="Times New Roman"/>
                            <w:b/>
                            <w:color w:val="000000" w:themeColor="text1"/>
                          </w:rPr>
                          <w:t>Level 3: Skills</w:t>
                        </w:r>
                      </w:p>
                    </w:txbxContent>
                  </v:textbox>
                </v:rect>
                <v:line id="Gerade Verbindung 35" o:spid="_x0000_s1041" style="position:absolute;flip:y;visibility:visible;mso-wrap-style:square" from="4686300,5389880" to="4686300,61899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A3mqMQAAADbAAAADwAAAGRycy9kb3ducmV2LnhtbESPzWoCQRCE7wHfYWghtzjrT4JuHEUU&#10;iQm5RH2Adqezs7jTs+y0unn7jBDIsaiqr6j5svO1ulIbq8AGhoMMFHERbMWlgeNh+zQFFQXZYh2Y&#10;DPxQhOWi9zDH3IYbf9F1L6VKEI45GnAiTa51LBx5jIPQECfvO7QeJcm21LbFW4L7Wo+y7EV7rDgt&#10;OGxo7ag47y/eAH9s3ydvJy+fl4m42abg6Xo4Nuax361eQQl18h/+a++sgfEz3L+kH6AX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cDeaoxAAAANsAAAAPAAAAAAAAAAAA&#10;AAAAAKECAABkcnMvZG93bnJldi54bWxQSwUGAAAAAAQABAD5AAAAkgMAAAAA&#10;" strokecolor="windowText">
                  <v:shadow on="t" opacity="24903f" mv:blur="40000f" origin=",.5" offset="0,20000emu"/>
                </v:line>
                <v:shape id="Textfeld 36" o:spid="_x0000_s1042" type="#_x0000_t202" style="position:absolute;left:2345427;top:5217542;width:2628901;height:10286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01594BC7" w14:textId="77777777" w:rsidR="00E5035B" w:rsidRPr="0069061B" w:rsidRDefault="00E5035B" w:rsidP="001C3B95">
                        <w:pPr>
                          <w:rPr>
                            <w:rFonts w:ascii="Times New Roman" w:hAnsi="Times New Roman" w:cs="Times New Roman"/>
                            <w:b/>
                            <w:sz w:val="20"/>
                          </w:rPr>
                        </w:pPr>
                        <w:r w:rsidRPr="0069061B">
                          <w:rPr>
                            <w:rFonts w:ascii="Times New Roman" w:hAnsi="Times New Roman" w:cs="Times New Roman"/>
                            <w:b/>
                            <w:sz w:val="20"/>
                          </w:rPr>
                          <w:t>Aggression</w:t>
                        </w:r>
                      </w:p>
                      <w:p w14:paraId="59BCD3D4" w14:textId="77777777" w:rsidR="00E5035B" w:rsidRPr="0069061B" w:rsidRDefault="00E5035B" w:rsidP="001C3B95">
                        <w:pPr>
                          <w:pStyle w:val="Listenabsatz"/>
                          <w:numPr>
                            <w:ilvl w:val="0"/>
                            <w:numId w:val="6"/>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Direct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aggression</w:t>
                        </w:r>
                        <w:proofErr w:type="spellEnd"/>
                      </w:p>
                      <w:p w14:paraId="3C17513F" w14:textId="77777777" w:rsidR="00E5035B" w:rsidRPr="0069061B" w:rsidRDefault="00E5035B" w:rsidP="001C3B95">
                        <w:pPr>
                          <w:pStyle w:val="Listenabsatz"/>
                          <w:numPr>
                            <w:ilvl w:val="0"/>
                            <w:numId w:val="6"/>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Indirect</w:t>
                        </w:r>
                        <w:proofErr w:type="spellEnd"/>
                        <w:r w:rsidRPr="0069061B">
                          <w:rPr>
                            <w:rFonts w:ascii="Times New Roman" w:hAnsi="Times New Roman" w:cs="Times New Roman"/>
                            <w:sz w:val="20"/>
                          </w:rPr>
                          <w:t xml:space="preserve"> </w:t>
                        </w:r>
                        <w:proofErr w:type="spellStart"/>
                        <w:r w:rsidRPr="0069061B">
                          <w:rPr>
                            <w:rFonts w:ascii="Times New Roman" w:hAnsi="Times New Roman" w:cs="Times New Roman"/>
                            <w:sz w:val="20"/>
                          </w:rPr>
                          <w:t>aggression</w:t>
                        </w:r>
                        <w:proofErr w:type="spellEnd"/>
                      </w:p>
                    </w:txbxContent>
                  </v:textbox>
                </v:shape>
                <v:shape id="Textfeld 37" o:spid="_x0000_s1043" type="#_x0000_t202" style="position:absolute;left:4751070;top:5257800;width:2028190;height:1143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rQ4ZwgAA&#10;ANsAAAAPAAAAZHJzL2Rvd25yZXYueG1sRI9Bi8IwFITvC/6H8ARva6qCK9W0qCCKJ7ernh/Nsy02&#10;L6WJWv31ZmFhj8PMfMMs0s7U4k6tqywrGA0jEMS51RUXCo4/m88ZCOeRNdaWScGTHKRJ72OBsbYP&#10;/qZ75gsRIOxiVFB638RSurwkg25oG+LgXWxr0AfZFlK3+AhwU8txFE2lwYrDQokNrUvKr9nNKOiO&#10;r4xPe7bP9SbbNqfDebWdjpUa9LvlHISnzv+H/9o7rWDyBb9fwg+QyR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tDhnCAAAA2wAAAA8AAAAAAAAAAAAAAAAAlwIAAGRycy9kb3du&#10;cmV2LnhtbFBLBQYAAAAABAAEAPUAAACGAwAAAAA=&#10;" filled="f" stroked="f">
                  <v:textbox inset=",0">
                    <w:txbxContent>
                      <w:p w14:paraId="6594AC09" w14:textId="77777777" w:rsidR="00E5035B" w:rsidRPr="0069061B" w:rsidRDefault="00E5035B" w:rsidP="001C3B95">
                        <w:pPr>
                          <w:rPr>
                            <w:rFonts w:ascii="Times New Roman" w:hAnsi="Times New Roman" w:cs="Times New Roman"/>
                            <w:b/>
                            <w:sz w:val="20"/>
                          </w:rPr>
                        </w:pPr>
                        <w:proofErr w:type="spellStart"/>
                        <w:r w:rsidRPr="0069061B">
                          <w:rPr>
                            <w:rFonts w:ascii="Times New Roman" w:hAnsi="Times New Roman" w:cs="Times New Roman"/>
                            <w:b/>
                            <w:sz w:val="20"/>
                          </w:rPr>
                          <w:t>Empathy</w:t>
                        </w:r>
                        <w:proofErr w:type="spellEnd"/>
                      </w:p>
                      <w:p w14:paraId="1398C06C"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Comforting</w:t>
                        </w:r>
                        <w:proofErr w:type="spellEnd"/>
                      </w:p>
                      <w:p w14:paraId="661A98F8"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proofErr w:type="spellStart"/>
                        <w:r w:rsidRPr="0069061B">
                          <w:rPr>
                            <w:rFonts w:ascii="Times New Roman" w:hAnsi="Times New Roman" w:cs="Times New Roman"/>
                            <w:sz w:val="20"/>
                          </w:rPr>
                          <w:t>Helping</w:t>
                        </w:r>
                        <w:proofErr w:type="spellEnd"/>
                      </w:p>
                      <w:p w14:paraId="256B429A" w14:textId="77777777" w:rsidR="00E5035B" w:rsidRPr="0069061B" w:rsidRDefault="00E5035B" w:rsidP="001C3B95">
                        <w:pPr>
                          <w:pStyle w:val="Listenabsatz"/>
                          <w:numPr>
                            <w:ilvl w:val="0"/>
                            <w:numId w:val="8"/>
                          </w:numPr>
                          <w:spacing w:after="0" w:line="240" w:lineRule="auto"/>
                          <w:ind w:left="284" w:hanging="218"/>
                          <w:rPr>
                            <w:rFonts w:ascii="Times New Roman" w:hAnsi="Times New Roman" w:cs="Times New Roman"/>
                            <w:sz w:val="20"/>
                          </w:rPr>
                        </w:pPr>
                        <w:r w:rsidRPr="0069061B">
                          <w:rPr>
                            <w:rFonts w:ascii="Times New Roman" w:hAnsi="Times New Roman" w:cs="Times New Roman"/>
                            <w:sz w:val="20"/>
                          </w:rPr>
                          <w:t>Sharing</w:t>
                        </w:r>
                      </w:p>
                      <w:p w14:paraId="1EE6E5FD" w14:textId="77777777" w:rsidR="00E5035B" w:rsidRPr="0069061B" w:rsidRDefault="00E5035B" w:rsidP="001C3B95">
                        <w:pPr>
                          <w:pStyle w:val="Listenabsatz"/>
                          <w:numPr>
                            <w:ilvl w:val="0"/>
                            <w:numId w:val="7"/>
                          </w:numPr>
                          <w:spacing w:after="0" w:line="240" w:lineRule="auto"/>
                          <w:rPr>
                            <w:rFonts w:ascii="Times New Roman" w:hAnsi="Times New Roman" w:cs="Times New Roman"/>
                            <w:sz w:val="20"/>
                          </w:rPr>
                        </w:pPr>
                      </w:p>
                    </w:txbxContent>
                  </v:textbox>
                </v:shape>
                <w10:wrap type="square"/>
              </v:group>
            </w:pict>
          </mc:Fallback>
        </mc:AlternateContent>
      </w:r>
      <w:r w:rsidR="00566A18" w:rsidRPr="00C830E1">
        <w:rPr>
          <w:noProof/>
          <w:lang w:val="en-GB"/>
        </w:rPr>
        <mc:AlternateContent>
          <mc:Choice Requires="wps">
            <w:drawing>
              <wp:anchor distT="0" distB="0" distL="114300" distR="114300" simplePos="0" relativeHeight="251661312" behindDoc="0" locked="0" layoutInCell="1" allowOverlap="1" wp14:anchorId="6AA4A6C5" wp14:editId="08A4B609">
                <wp:simplePos x="0" y="0"/>
                <wp:positionH relativeFrom="column">
                  <wp:posOffset>0</wp:posOffset>
                </wp:positionH>
                <wp:positionV relativeFrom="paragraph">
                  <wp:posOffset>4398645</wp:posOffset>
                </wp:positionV>
                <wp:extent cx="5767705" cy="26670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5767705" cy="266700"/>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7C2BD6DF" w14:textId="38F5791C" w:rsidR="00E5035B" w:rsidRPr="00566A18" w:rsidRDefault="00E5035B" w:rsidP="00566A18">
                            <w:pPr>
                              <w:pStyle w:val="Beschriftung"/>
                              <w:rPr>
                                <w:rFonts w:ascii="Times New Roman" w:hAnsi="Times New Roman" w:cs="Times New Roman"/>
                                <w:noProof/>
                                <w:color w:val="auto"/>
                              </w:rPr>
                            </w:pPr>
                            <w:proofErr w:type="spellStart"/>
                            <w:r w:rsidRPr="00566A18">
                              <w:rPr>
                                <w:color w:val="auto"/>
                              </w:rPr>
                              <w:t>Figure</w:t>
                            </w:r>
                            <w:proofErr w:type="spellEnd"/>
                            <w:r w:rsidRPr="00566A18">
                              <w:rPr>
                                <w:color w:val="auto"/>
                              </w:rPr>
                              <w:t xml:space="preserve"> </w:t>
                            </w:r>
                            <w:r w:rsidRPr="00566A18">
                              <w:rPr>
                                <w:color w:val="auto"/>
                              </w:rPr>
                              <w:fldChar w:fldCharType="begin"/>
                            </w:r>
                            <w:r w:rsidRPr="00566A18">
                              <w:rPr>
                                <w:color w:val="auto"/>
                              </w:rPr>
                              <w:instrText xml:space="preserve"> SEQ Figure \* ARABIC </w:instrText>
                            </w:r>
                            <w:r w:rsidRPr="00566A18">
                              <w:rPr>
                                <w:color w:val="auto"/>
                              </w:rPr>
                              <w:fldChar w:fldCharType="separate"/>
                            </w:r>
                            <w:r w:rsidRPr="00566A18">
                              <w:rPr>
                                <w:noProof/>
                                <w:color w:val="auto"/>
                              </w:rPr>
                              <w:t>1</w:t>
                            </w:r>
                            <w:r w:rsidRPr="00566A18">
                              <w:rPr>
                                <w:color w:val="auto"/>
                              </w:rPr>
                              <w:fldChar w:fldCharType="end"/>
                            </w:r>
                            <w:r w:rsidRPr="00566A18">
                              <w:rPr>
                                <w:color w:val="auto"/>
                              </w:rPr>
                              <w:t xml:space="preserve">. Framework </w:t>
                            </w:r>
                            <w:proofErr w:type="spellStart"/>
                            <w:r w:rsidRPr="00566A18">
                              <w:rPr>
                                <w:color w:val="auto"/>
                              </w:rPr>
                              <w:t>of</w:t>
                            </w:r>
                            <w:proofErr w:type="spellEnd"/>
                            <w:r w:rsidRPr="00566A18">
                              <w:rPr>
                                <w:color w:val="auto"/>
                              </w:rPr>
                              <w:t xml:space="preserve"> </w:t>
                            </w:r>
                            <w:proofErr w:type="spellStart"/>
                            <w:r w:rsidRPr="00566A18">
                              <w:rPr>
                                <w:color w:val="auto"/>
                              </w:rPr>
                              <w:t>sexually</w:t>
                            </w:r>
                            <w:proofErr w:type="spellEnd"/>
                            <w:r w:rsidRPr="00566A18">
                              <w:rPr>
                                <w:color w:val="auto"/>
                              </w:rPr>
                              <w:t xml:space="preserve"> </w:t>
                            </w:r>
                            <w:proofErr w:type="spellStart"/>
                            <w:r w:rsidRPr="00566A18">
                              <w:rPr>
                                <w:color w:val="auto"/>
                              </w:rPr>
                              <w:t>dimorphic</w:t>
                            </w:r>
                            <w:proofErr w:type="spellEnd"/>
                            <w:r w:rsidRPr="00566A18">
                              <w:rPr>
                                <w:color w:val="auto"/>
                              </w:rPr>
                              <w:t xml:space="preserve"> </w:t>
                            </w:r>
                            <w:proofErr w:type="spellStart"/>
                            <w:r w:rsidR="003944D1">
                              <w:rPr>
                                <w:color w:val="auto"/>
                              </w:rPr>
                              <w:t>behaviour</w:t>
                            </w:r>
                            <w:r w:rsidRPr="00566A18">
                              <w:rPr>
                                <w:color w:val="auto"/>
                              </w:rPr>
                              <w:t>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feld 1" o:spid="_x0000_s1044" type="#_x0000_t202" style="position:absolute;left:0;text-align:left;margin-left:0;margin-top:346.35pt;width:454.15pt;height:2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" stroked="f">
                <v:textbox style="mso-fit-shape-to-text:t" inset="0,0,0,0">
                  <w:txbxContent>
                    <w:p w14:paraId="7C2BD6DF" w14:textId="38F5791C" w:rsidR="00E5035B" w:rsidRPr="00566A18" w:rsidRDefault="00E5035B" w:rsidP="00566A18">
                      <w:pPr>
                        <w:pStyle w:val="Beschriftung"/>
                        <w:rPr>
                          <w:rFonts w:ascii="Times New Roman" w:hAnsi="Times New Roman" w:cs="Times New Roman"/>
                          <w:noProof/>
                          <w:color w:val="auto"/>
                        </w:rPr>
                      </w:pPr>
                      <w:proofErr w:type="spellStart"/>
                      <w:r w:rsidRPr="00566A18">
                        <w:rPr>
                          <w:color w:val="auto"/>
                        </w:rPr>
                        <w:t>Figure</w:t>
                      </w:r>
                      <w:proofErr w:type="spellEnd"/>
                      <w:r w:rsidRPr="00566A18">
                        <w:rPr>
                          <w:color w:val="auto"/>
                        </w:rPr>
                        <w:t xml:space="preserve"> </w:t>
                      </w:r>
                      <w:r w:rsidRPr="00566A18">
                        <w:rPr>
                          <w:color w:val="auto"/>
                        </w:rPr>
                        <w:fldChar w:fldCharType="begin"/>
                      </w:r>
                      <w:r w:rsidRPr="00566A18">
                        <w:rPr>
                          <w:color w:val="auto"/>
                        </w:rPr>
                        <w:instrText xml:space="preserve"> SEQ Figure \* ARABIC </w:instrText>
                      </w:r>
                      <w:r w:rsidRPr="00566A18">
                        <w:rPr>
                          <w:color w:val="auto"/>
                        </w:rPr>
                        <w:fldChar w:fldCharType="separate"/>
                      </w:r>
                      <w:r w:rsidRPr="00566A18">
                        <w:rPr>
                          <w:noProof/>
                          <w:color w:val="auto"/>
                        </w:rPr>
                        <w:t>1</w:t>
                      </w:r>
                      <w:r w:rsidRPr="00566A18">
                        <w:rPr>
                          <w:color w:val="auto"/>
                        </w:rPr>
                        <w:fldChar w:fldCharType="end"/>
                      </w:r>
                      <w:r w:rsidRPr="00566A18">
                        <w:rPr>
                          <w:color w:val="auto"/>
                        </w:rPr>
                        <w:t xml:space="preserve">. Framework </w:t>
                      </w:r>
                      <w:proofErr w:type="spellStart"/>
                      <w:r w:rsidRPr="00566A18">
                        <w:rPr>
                          <w:color w:val="auto"/>
                        </w:rPr>
                        <w:t>of</w:t>
                      </w:r>
                      <w:proofErr w:type="spellEnd"/>
                      <w:r w:rsidRPr="00566A18">
                        <w:rPr>
                          <w:color w:val="auto"/>
                        </w:rPr>
                        <w:t xml:space="preserve"> </w:t>
                      </w:r>
                      <w:proofErr w:type="spellStart"/>
                      <w:r w:rsidRPr="00566A18">
                        <w:rPr>
                          <w:color w:val="auto"/>
                        </w:rPr>
                        <w:t>sexually</w:t>
                      </w:r>
                      <w:proofErr w:type="spellEnd"/>
                      <w:r w:rsidRPr="00566A18">
                        <w:rPr>
                          <w:color w:val="auto"/>
                        </w:rPr>
                        <w:t xml:space="preserve"> </w:t>
                      </w:r>
                      <w:proofErr w:type="spellStart"/>
                      <w:r w:rsidRPr="00566A18">
                        <w:rPr>
                          <w:color w:val="auto"/>
                        </w:rPr>
                        <w:t>dimorphic</w:t>
                      </w:r>
                      <w:proofErr w:type="spellEnd"/>
                      <w:r w:rsidRPr="00566A18">
                        <w:rPr>
                          <w:color w:val="auto"/>
                        </w:rPr>
                        <w:t xml:space="preserve"> </w:t>
                      </w:r>
                      <w:proofErr w:type="spellStart"/>
                      <w:r w:rsidR="003944D1">
                        <w:rPr>
                          <w:color w:val="auto"/>
                        </w:rPr>
                        <w:t>behaviour</w:t>
                      </w:r>
                      <w:r w:rsidRPr="00566A18">
                        <w:rPr>
                          <w:color w:val="auto"/>
                        </w:rPr>
                        <w:t>s</w:t>
                      </w:r>
                      <w:proofErr w:type="spellEnd"/>
                    </w:p>
                  </w:txbxContent>
                </v:textbox>
                <w10:wrap type="square"/>
              </v:shape>
            </w:pict>
          </mc:Fallback>
        </mc:AlternateContent>
      </w:r>
    </w:p>
    <w:p w14:paraId="434898F0" w14:textId="39AE5D98" w:rsidR="001C3B95" w:rsidRPr="00C830E1" w:rsidRDefault="00197CD3"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 xml:space="preserve">2.2. </w:t>
      </w:r>
      <w:r w:rsidR="001C3B95" w:rsidRPr="00C830E1">
        <w:rPr>
          <w:rFonts w:ascii="Times New Roman" w:hAnsi="Times New Roman" w:cs="Times New Roman"/>
          <w:b/>
          <w:lang w:val="en-GB"/>
        </w:rPr>
        <w:t>Method</w:t>
      </w:r>
    </w:p>
    <w:p w14:paraId="68EA4515" w14:textId="6698168C" w:rsidR="001C3B95" w:rsidRPr="00C830E1" w:rsidRDefault="001C3B95" w:rsidP="00566A18">
      <w:pPr>
        <w:widowControl w:val="0"/>
        <w:autoSpaceDE w:val="0"/>
        <w:autoSpaceDN w:val="0"/>
        <w:adjustRightInd w:val="0"/>
        <w:spacing w:after="120" w:line="480" w:lineRule="auto"/>
        <w:jc w:val="both"/>
        <w:rPr>
          <w:rFonts w:ascii="Times New Roman" w:hAnsi="Times New Roman" w:cs="Times New Roman"/>
          <w:lang w:val="en-GB"/>
        </w:rPr>
      </w:pPr>
      <w:r w:rsidRPr="00C830E1">
        <w:rPr>
          <w:rFonts w:ascii="Times New Roman" w:hAnsi="Times New Roman" w:cs="Times New Roman"/>
          <w:lang w:val="en-GB"/>
        </w:rPr>
        <w:t xml:space="preserve">Data was collected by an ethnographic approach in four stores of a globally operating American franchise company based in the fast food industry. The choice of a franchise organization was deliberate, because it provides the advantage of good comparability due to the binding standards of the franchiser present in each restaurant. German headquarters and one franchiser were collaborating with the researcher on the research project. Both selected two restaurants of which </w:t>
      </w:r>
      <w:proofErr w:type="gramStart"/>
      <w:r w:rsidRPr="00C830E1">
        <w:rPr>
          <w:rFonts w:ascii="Times New Roman" w:hAnsi="Times New Roman" w:cs="Times New Roman"/>
          <w:lang w:val="en-GB"/>
        </w:rPr>
        <w:t>one was led by a female and the other</w:t>
      </w:r>
      <w:proofErr w:type="gramEnd"/>
      <w:r w:rsidRPr="00C830E1">
        <w:rPr>
          <w:rFonts w:ascii="Times New Roman" w:hAnsi="Times New Roman" w:cs="Times New Roman"/>
          <w:lang w:val="en-GB"/>
        </w:rPr>
        <w:t xml:space="preserve"> by a male manager who were comparable in terms of age, ethnic and educational background, and work experience as managers. Furthermore, in each store there worked shift supervisors, who were included in the study. Neither the restaurant managers and supervisors, nor the employees were informed about the real purpose of the researcher’s presence in order to avoid biased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and obtain the most reliable data. Overall the data on leader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and organizational culture was collected from 28 (11 female) individuals in managerial or supervisory positions and 102 employees (58 female).</w:t>
      </w:r>
    </w:p>
    <w:p w14:paraId="7E692CDD" w14:textId="3E2EB091" w:rsidR="001C3B95" w:rsidRPr="00C830E1" w:rsidRDefault="001C3B95" w:rsidP="003B5E26">
      <w:pPr>
        <w:widowControl w:val="0"/>
        <w:autoSpaceDE w:val="0"/>
        <w:autoSpaceDN w:val="0"/>
        <w:adjustRightInd w:val="0"/>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Method of data collection was participant observation. Because it was suspected that the observees would change their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if they knew about being observed, the observation was covered. This was made possible through the researcher being disguised as business student absolving a two-week internship in each of the four stores. Overall 280 hours of observation were coded in field notes, which were derived from jotted notes (</w:t>
      </w:r>
      <w:proofErr w:type="spellStart"/>
      <w:r w:rsidRPr="00C830E1">
        <w:rPr>
          <w:rFonts w:ascii="Times New Roman" w:hAnsi="Times New Roman" w:cs="Times New Roman"/>
          <w:lang w:val="en-GB"/>
        </w:rPr>
        <w:t>Lofland</w:t>
      </w:r>
      <w:proofErr w:type="spellEnd"/>
      <w:r w:rsidRPr="00C830E1">
        <w:rPr>
          <w:rFonts w:ascii="Times New Roman" w:hAnsi="Times New Roman" w:cs="Times New Roman"/>
          <w:lang w:val="en-GB"/>
        </w:rPr>
        <w:t xml:space="preserve"> et al., 2006) taken during work breaks and from memory after each shift.</w:t>
      </w:r>
    </w:p>
    <w:p w14:paraId="532001AF" w14:textId="783E45C5" w:rsidR="001C3B95" w:rsidRPr="00C830E1" w:rsidRDefault="001C3B95" w:rsidP="003B5E26">
      <w:pPr>
        <w:widowControl w:val="0"/>
        <w:autoSpaceDE w:val="0"/>
        <w:autoSpaceDN w:val="0"/>
        <w:adjustRightInd w:val="0"/>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To answer the research questions the ethnographic field notes are </w:t>
      </w:r>
      <w:proofErr w:type="spellStart"/>
      <w:r w:rsidRPr="00C830E1">
        <w:rPr>
          <w:rFonts w:ascii="Times New Roman" w:hAnsi="Times New Roman" w:cs="Times New Roman"/>
          <w:lang w:val="en-GB"/>
        </w:rPr>
        <w:t>analyzed</w:t>
      </w:r>
      <w:proofErr w:type="spellEnd"/>
      <w:r w:rsidRPr="00C830E1">
        <w:rPr>
          <w:rFonts w:ascii="Times New Roman" w:hAnsi="Times New Roman" w:cs="Times New Roman"/>
          <w:lang w:val="en-GB"/>
        </w:rPr>
        <w:t xml:space="preserve"> by qualitative content analysis in four steps (Mayring, 2014; </w:t>
      </w:r>
      <w:proofErr w:type="spellStart"/>
      <w:r w:rsidRPr="00C830E1">
        <w:rPr>
          <w:rFonts w:ascii="Times New Roman" w:hAnsi="Times New Roman" w:cs="Times New Roman"/>
          <w:lang w:val="en-GB"/>
        </w:rPr>
        <w:t>Kohlbacher</w:t>
      </w:r>
      <w:proofErr w:type="spellEnd"/>
      <w:r w:rsidRPr="00C830E1">
        <w:rPr>
          <w:rFonts w:ascii="Times New Roman" w:hAnsi="Times New Roman" w:cs="Times New Roman"/>
          <w:lang w:val="en-GB"/>
        </w:rPr>
        <w:t xml:space="preserve">, 2006). In a first step the data is pre-structured using the qualitative content analysis tool </w:t>
      </w:r>
      <w:proofErr w:type="spellStart"/>
      <w:r w:rsidRPr="00C830E1">
        <w:rPr>
          <w:rFonts w:ascii="Times New Roman" w:hAnsi="Times New Roman" w:cs="Times New Roman"/>
          <w:lang w:val="en-GB"/>
        </w:rPr>
        <w:t>MaxQDA</w:t>
      </w:r>
      <w:proofErr w:type="spellEnd"/>
      <w:r w:rsidRPr="00C830E1">
        <w:rPr>
          <w:rFonts w:ascii="Times New Roman" w:hAnsi="Times New Roman" w:cs="Times New Roman"/>
          <w:lang w:val="en-GB"/>
        </w:rPr>
        <w:t xml:space="preserve"> by assigning observed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to the individual it was demonstrated by. To answer research question (1), in a second step leader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is categorized according to the categories and subcategories provided by the research framework and compared to the theoretical predictions. During the third step, employee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is categorized according to the framework to determine the existing culture in all of the four stores. In a final fourth step research question (2) is answered by interpreting the findings in terms of the influence of the leader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on organizational culture.</w:t>
      </w:r>
    </w:p>
    <w:p w14:paraId="76B5F6D0" w14:textId="36457484" w:rsidR="001C3B95" w:rsidRPr="00C830E1" w:rsidRDefault="001C3B95"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3.</w:t>
      </w:r>
      <w:r w:rsidR="00805983" w:rsidRPr="00C830E1">
        <w:rPr>
          <w:rFonts w:ascii="Times New Roman" w:hAnsi="Times New Roman" w:cs="Times New Roman"/>
          <w:b/>
          <w:lang w:val="en-GB"/>
        </w:rPr>
        <w:t xml:space="preserve"> Findings</w:t>
      </w:r>
    </w:p>
    <w:p w14:paraId="77FDEAA9" w14:textId="742D4A68" w:rsidR="001C3B95" w:rsidRPr="00C830E1" w:rsidRDefault="001C3B95" w:rsidP="003B5E26">
      <w:pPr>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Although data analysis has not been finalized yet, first preliminary results on research question (1) are beginning to assert themselves. In line with the existing literature on gender in management and contrary to the predictions made by evolutionary psychology, women leaders did not behave in a female-typical manner. Instead their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seems to be neutral in terms of sex since they adopt neither female-typical nor male-typical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Male managers on the other hand demonstrated more female-typical and also more male-typical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than their female colleagues. The impact of these </w:t>
      </w:r>
      <w:r w:rsidR="003944D1" w:rsidRPr="00C830E1">
        <w:rPr>
          <w:rFonts w:ascii="Times New Roman" w:hAnsi="Times New Roman" w:cs="Times New Roman"/>
          <w:lang w:val="en-GB"/>
        </w:rPr>
        <w:t>behaviour</w:t>
      </w:r>
      <w:r w:rsidRPr="00C830E1">
        <w:rPr>
          <w:rFonts w:ascii="Times New Roman" w:hAnsi="Times New Roman" w:cs="Times New Roman"/>
          <w:lang w:val="en-GB"/>
        </w:rPr>
        <w:t xml:space="preserve"> patterns on organizational culture is yet to be determined. </w:t>
      </w:r>
    </w:p>
    <w:p w14:paraId="3DCA838C" w14:textId="79F2EC33" w:rsidR="001C3B95" w:rsidRPr="00C830E1" w:rsidRDefault="001C3B95"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4. Re</w:t>
      </w:r>
      <w:r w:rsidR="00197CD3" w:rsidRPr="00C830E1">
        <w:rPr>
          <w:rFonts w:ascii="Times New Roman" w:hAnsi="Times New Roman" w:cs="Times New Roman"/>
          <w:b/>
          <w:lang w:val="en-GB"/>
        </w:rPr>
        <w:t>search limitations/implications</w:t>
      </w:r>
    </w:p>
    <w:p w14:paraId="4797317B" w14:textId="5780CF36" w:rsidR="005D7E03" w:rsidRPr="00C830E1" w:rsidRDefault="005D7E03" w:rsidP="005D7E03">
      <w:pPr>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The framework on sexually dimorphic behaviours was developed based on existing literature, which provides strong support that those behaviours have a biological component. </w:t>
      </w:r>
      <w:r w:rsidR="00E6058B" w:rsidRPr="00C830E1">
        <w:rPr>
          <w:rFonts w:ascii="Times New Roman" w:hAnsi="Times New Roman" w:cs="Times New Roman"/>
          <w:lang w:val="en-GB"/>
        </w:rPr>
        <w:t xml:space="preserve">At the moment, however, there is no possibility to prove that behaviour is genetically influenced. </w:t>
      </w:r>
      <w:r w:rsidR="00A761C5" w:rsidRPr="00C830E1">
        <w:rPr>
          <w:rFonts w:ascii="Times New Roman" w:hAnsi="Times New Roman" w:cs="Times New Roman"/>
          <w:lang w:val="en-GB"/>
        </w:rPr>
        <w:t>Hence, t</w:t>
      </w:r>
      <w:r w:rsidR="00E6058B" w:rsidRPr="00C830E1">
        <w:rPr>
          <w:rFonts w:ascii="Times New Roman" w:hAnsi="Times New Roman" w:cs="Times New Roman"/>
          <w:lang w:val="en-GB"/>
        </w:rPr>
        <w:t>here is a chance that there is actually no sexual dimorphism in</w:t>
      </w:r>
      <w:r w:rsidR="00A761C5" w:rsidRPr="00C830E1">
        <w:rPr>
          <w:rFonts w:ascii="Times New Roman" w:hAnsi="Times New Roman" w:cs="Times New Roman"/>
          <w:lang w:val="en-GB"/>
        </w:rPr>
        <w:t xml:space="preserve"> </w:t>
      </w:r>
      <w:r w:rsidR="00E6058B" w:rsidRPr="00C830E1">
        <w:rPr>
          <w:rFonts w:ascii="Times New Roman" w:hAnsi="Times New Roman" w:cs="Times New Roman"/>
          <w:lang w:val="en-GB"/>
        </w:rPr>
        <w:t>included behavio</w:t>
      </w:r>
      <w:r w:rsidR="00A761C5" w:rsidRPr="00C830E1">
        <w:rPr>
          <w:rFonts w:ascii="Times New Roman" w:hAnsi="Times New Roman" w:cs="Times New Roman"/>
          <w:lang w:val="en-GB"/>
        </w:rPr>
        <w:t>urs.</w:t>
      </w:r>
    </w:p>
    <w:p w14:paraId="484425EE" w14:textId="485ED0D6" w:rsidR="00197CD3" w:rsidRPr="00C830E1" w:rsidRDefault="001C3B95" w:rsidP="008D0F64">
      <w:pPr>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The presented developmental paper has several limitations. First of all, the ethnographic approach is well suited to assess organizational cultures, but </w:t>
      </w:r>
      <w:r w:rsidR="00FF3B34" w:rsidRPr="00C830E1">
        <w:rPr>
          <w:rFonts w:ascii="Times New Roman" w:hAnsi="Times New Roman" w:cs="Times New Roman"/>
          <w:lang w:val="en-GB"/>
        </w:rPr>
        <w:t>rarely used</w:t>
      </w:r>
      <w:r w:rsidRPr="00C830E1">
        <w:rPr>
          <w:rFonts w:ascii="Times New Roman" w:hAnsi="Times New Roman" w:cs="Times New Roman"/>
          <w:lang w:val="en-GB"/>
        </w:rPr>
        <w:t xml:space="preserve"> to determine sex specific behavio</w:t>
      </w:r>
      <w:r w:rsidR="00FF3B34" w:rsidRPr="00C830E1">
        <w:rPr>
          <w:rFonts w:ascii="Times New Roman" w:hAnsi="Times New Roman" w:cs="Times New Roman"/>
          <w:lang w:val="en-GB"/>
        </w:rPr>
        <w:t>u</w:t>
      </w:r>
      <w:r w:rsidRPr="00C830E1">
        <w:rPr>
          <w:rFonts w:ascii="Times New Roman" w:hAnsi="Times New Roman" w:cs="Times New Roman"/>
          <w:lang w:val="en-GB"/>
        </w:rPr>
        <w:t>r.</w:t>
      </w:r>
      <w:r w:rsidR="00FF3B34" w:rsidRPr="00C830E1">
        <w:rPr>
          <w:rFonts w:ascii="Times New Roman" w:hAnsi="Times New Roman" w:cs="Times New Roman"/>
          <w:lang w:val="en-GB"/>
        </w:rPr>
        <w:t xml:space="preserve"> Research on sex differences </w:t>
      </w:r>
      <w:r w:rsidR="00197CD3" w:rsidRPr="00C830E1">
        <w:rPr>
          <w:rFonts w:ascii="Times New Roman" w:hAnsi="Times New Roman" w:cs="Times New Roman"/>
          <w:lang w:val="en-GB"/>
        </w:rPr>
        <w:t>is mostly based on experimental</w:t>
      </w:r>
      <w:r w:rsidR="00FF3B34" w:rsidRPr="00C830E1">
        <w:rPr>
          <w:rFonts w:ascii="Times New Roman" w:hAnsi="Times New Roman" w:cs="Times New Roman"/>
          <w:lang w:val="en-GB"/>
        </w:rPr>
        <w:t xml:space="preserve"> laboratory settings, because </w:t>
      </w:r>
      <w:r w:rsidR="00197CD3" w:rsidRPr="00C830E1">
        <w:rPr>
          <w:rFonts w:ascii="Times New Roman" w:hAnsi="Times New Roman" w:cs="Times New Roman"/>
          <w:lang w:val="en-GB"/>
        </w:rPr>
        <w:t>they are</w:t>
      </w:r>
      <w:r w:rsidR="00FF3B34" w:rsidRPr="00C830E1">
        <w:rPr>
          <w:rFonts w:ascii="Times New Roman" w:hAnsi="Times New Roman" w:cs="Times New Roman"/>
          <w:lang w:val="en-GB"/>
        </w:rPr>
        <w:t xml:space="preserve"> best assessed when influential variables can be controlled for. Field observations</w:t>
      </w:r>
      <w:r w:rsidR="00197CD3" w:rsidRPr="00C830E1">
        <w:rPr>
          <w:rFonts w:ascii="Times New Roman" w:hAnsi="Times New Roman" w:cs="Times New Roman"/>
          <w:lang w:val="en-GB"/>
        </w:rPr>
        <w:t xml:space="preserve"> on the other hand</w:t>
      </w:r>
      <w:r w:rsidR="00FF3B34" w:rsidRPr="00C830E1">
        <w:rPr>
          <w:rFonts w:ascii="Times New Roman" w:hAnsi="Times New Roman" w:cs="Times New Roman"/>
          <w:lang w:val="en-GB"/>
        </w:rPr>
        <w:t xml:space="preserve"> are less common, because they are far more complex and easily distorted</w:t>
      </w:r>
      <w:r w:rsidR="00197CD3" w:rsidRPr="00C830E1">
        <w:rPr>
          <w:rFonts w:ascii="Times New Roman" w:hAnsi="Times New Roman" w:cs="Times New Roman"/>
          <w:lang w:val="en-GB"/>
        </w:rPr>
        <w:t xml:space="preserve"> through uncontrollable variables</w:t>
      </w:r>
      <w:r w:rsidR="00FF3B34" w:rsidRPr="00C830E1">
        <w:rPr>
          <w:rFonts w:ascii="Times New Roman" w:hAnsi="Times New Roman" w:cs="Times New Roman"/>
          <w:lang w:val="en-GB"/>
        </w:rPr>
        <w:t xml:space="preserve">. </w:t>
      </w:r>
    </w:p>
    <w:p w14:paraId="555FE068" w14:textId="31D8CD0C" w:rsidR="001C3B95" w:rsidRPr="00C830E1" w:rsidRDefault="00730D3A" w:rsidP="00566A18">
      <w:pPr>
        <w:spacing w:after="120" w:line="480" w:lineRule="auto"/>
        <w:ind w:firstLine="567"/>
        <w:jc w:val="both"/>
        <w:rPr>
          <w:rFonts w:ascii="Times New Roman" w:hAnsi="Times New Roman" w:cs="Times New Roman"/>
          <w:lang w:val="en-GB"/>
        </w:rPr>
      </w:pPr>
      <w:r w:rsidRPr="00C830E1">
        <w:rPr>
          <w:rFonts w:ascii="Times New Roman" w:hAnsi="Times New Roman" w:cs="Times New Roman"/>
          <w:lang w:val="en-GB"/>
        </w:rPr>
        <w:t xml:space="preserve">Ethnographic fieldwork is extremely time-consuming and costly. As a consequence the investigated sample is very small including only four stores/cultures and four leaders. Therefore the results obtained should not be classified as empirical evidence, but as a first step to understand how female leader behaviour influences organizational cultures. The study provides first </w:t>
      </w:r>
      <w:r w:rsidR="005D7E03" w:rsidRPr="00C830E1">
        <w:rPr>
          <w:rFonts w:ascii="Times New Roman" w:hAnsi="Times New Roman" w:cs="Times New Roman"/>
          <w:lang w:val="en-GB"/>
        </w:rPr>
        <w:t xml:space="preserve">insights and carves out </w:t>
      </w:r>
      <w:r w:rsidR="005D7E03" w:rsidRPr="00C830E1">
        <w:rPr>
          <w:rFonts w:ascii="Times New Roman" w:hAnsi="Times New Roman" w:cs="Times New Roman"/>
          <w:i/>
          <w:lang w:val="en-GB"/>
        </w:rPr>
        <w:t>possible</w:t>
      </w:r>
      <w:r w:rsidR="005D7E03" w:rsidRPr="00C830E1">
        <w:rPr>
          <w:rFonts w:ascii="Times New Roman" w:hAnsi="Times New Roman" w:cs="Times New Roman"/>
          <w:lang w:val="en-GB"/>
        </w:rPr>
        <w:t xml:space="preserve"> relationships between female leadership and organizational culture, which must be tested in future large-scale quantitative analyses.</w:t>
      </w:r>
    </w:p>
    <w:p w14:paraId="1D25609D" w14:textId="77777777" w:rsidR="001C3B95" w:rsidRPr="00C830E1" w:rsidRDefault="001C3B95" w:rsidP="003B5E26">
      <w:pPr>
        <w:spacing w:after="120" w:line="480" w:lineRule="auto"/>
        <w:rPr>
          <w:rFonts w:ascii="Times New Roman" w:hAnsi="Times New Roman" w:cs="Times New Roman"/>
          <w:b/>
          <w:lang w:val="en-GB"/>
        </w:rPr>
      </w:pPr>
      <w:r w:rsidRPr="00C830E1">
        <w:rPr>
          <w:rFonts w:ascii="Times New Roman" w:hAnsi="Times New Roman" w:cs="Times New Roman"/>
          <w:b/>
          <w:lang w:val="en-GB"/>
        </w:rPr>
        <w:t>5. Originality/value of the paper.</w:t>
      </w:r>
    </w:p>
    <w:p w14:paraId="4821923D" w14:textId="681E4F39" w:rsidR="001C3B95" w:rsidRPr="00C830E1" w:rsidRDefault="001C3B95" w:rsidP="003B5E26">
      <w:pPr>
        <w:spacing w:after="120" w:line="480" w:lineRule="auto"/>
        <w:ind w:firstLine="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The study contributes to existing research in three ways. Firstly, it evaluates differences in leader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xml:space="preserve"> from an evolutionary psychology perspective trying to dissolve the existing discrepancy of predictions made by evolutionary psychology and gender in management research. Secondly, the study aims at </w:t>
      </w:r>
      <w:r w:rsidR="00730D3A" w:rsidRPr="00C830E1">
        <w:rPr>
          <w:rFonts w:ascii="Times New Roman" w:eastAsia="Times New Roman" w:hAnsi="Times New Roman" w:cs="Times New Roman"/>
          <w:lang w:val="en-GB"/>
        </w:rPr>
        <w:t>uncovering the</w:t>
      </w:r>
      <w:r w:rsidRPr="00C830E1">
        <w:rPr>
          <w:rFonts w:ascii="Times New Roman" w:eastAsia="Times New Roman" w:hAnsi="Times New Roman" w:cs="Times New Roman"/>
          <w:lang w:val="en-GB"/>
        </w:rPr>
        <w:t xml:space="preserve"> link between leader behavio</w:t>
      </w:r>
      <w:r w:rsidR="003944D1" w:rsidRPr="00C830E1">
        <w:rPr>
          <w:rFonts w:ascii="Times New Roman" w:eastAsia="Times New Roman" w:hAnsi="Times New Roman" w:cs="Times New Roman"/>
          <w:lang w:val="en-GB"/>
        </w:rPr>
        <w:t>u</w:t>
      </w:r>
      <w:r w:rsidRPr="00C830E1">
        <w:rPr>
          <w:rFonts w:ascii="Times New Roman" w:eastAsia="Times New Roman" w:hAnsi="Times New Roman" w:cs="Times New Roman"/>
          <w:lang w:val="en-GB"/>
        </w:rPr>
        <w:t>r</w:t>
      </w:r>
      <w:r w:rsidR="003944D1" w:rsidRPr="00C830E1">
        <w:rPr>
          <w:rFonts w:ascii="Times New Roman" w:eastAsia="Times New Roman" w:hAnsi="Times New Roman" w:cs="Times New Roman"/>
          <w:lang w:val="en-GB"/>
        </w:rPr>
        <w:t xml:space="preserve"> and </w:t>
      </w:r>
      <w:r w:rsidRPr="00C830E1">
        <w:rPr>
          <w:rFonts w:ascii="Times New Roman" w:eastAsia="Times New Roman" w:hAnsi="Times New Roman" w:cs="Times New Roman"/>
          <w:lang w:val="en-GB"/>
        </w:rPr>
        <w:t>organizational culture. Thirdly, through</w:t>
      </w:r>
      <w:r w:rsidR="00C830E1">
        <w:rPr>
          <w:rFonts w:ascii="Times New Roman" w:eastAsia="Times New Roman" w:hAnsi="Times New Roman" w:cs="Times New Roman"/>
          <w:lang w:val="en-GB"/>
        </w:rPr>
        <w:t xml:space="preserve"> the ethnographic approach used,</w:t>
      </w:r>
      <w:bookmarkStart w:id="0" w:name="_GoBack"/>
      <w:bookmarkEnd w:id="0"/>
      <w:r w:rsidRPr="00C830E1">
        <w:rPr>
          <w:rFonts w:ascii="Times New Roman" w:eastAsia="Times New Roman" w:hAnsi="Times New Roman" w:cs="Times New Roman"/>
          <w:lang w:val="en-GB"/>
        </w:rPr>
        <w:t xml:space="preserve"> the study provides deep insights into the mechanisms behind that link. </w:t>
      </w:r>
    </w:p>
    <w:p w14:paraId="31869224" w14:textId="77777777" w:rsidR="001C3B95" w:rsidRPr="00C830E1" w:rsidRDefault="001C3B95" w:rsidP="003B5E26">
      <w:pPr>
        <w:spacing w:before="480" w:after="120" w:line="480" w:lineRule="auto"/>
        <w:contextualSpacing/>
        <w:outlineLvl w:val="0"/>
        <w:rPr>
          <w:rFonts w:ascii="Times New Roman" w:eastAsia="ＭＳ ゴシック" w:hAnsi="Times New Roman" w:cs="Times New Roman"/>
          <w:b/>
          <w:smallCaps/>
          <w:spacing w:val="5"/>
          <w:lang w:val="en-GB"/>
        </w:rPr>
      </w:pPr>
      <w:r w:rsidRPr="00C830E1">
        <w:rPr>
          <w:rFonts w:ascii="Times New Roman" w:eastAsia="ＭＳ ゴシック" w:hAnsi="Times New Roman" w:cs="Times New Roman"/>
          <w:b/>
          <w:smallCaps/>
          <w:spacing w:val="5"/>
          <w:lang w:val="en-GB"/>
        </w:rPr>
        <w:t>References</w:t>
      </w:r>
    </w:p>
    <w:p w14:paraId="12A138A9" w14:textId="0FA91224" w:rsidR="001C3B95" w:rsidRPr="00C830E1" w:rsidRDefault="007B6523"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Adams, R.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Funk, P. (2012),</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Beyond the glass ceiling: Does gender matter?</w:t>
      </w:r>
      <w:proofErr w:type="gramStart"/>
      <w:r w:rsidRPr="00C830E1">
        <w:rPr>
          <w:rFonts w:ascii="Times New Roman" w:eastAsia="Times New Roman" w:hAnsi="Times New Roman" w:cs="Times New Roman"/>
          <w:lang w:val="en-GB"/>
        </w:rPr>
        <w:t>”,</w:t>
      </w:r>
      <w:proofErr w:type="gramEnd"/>
      <w:r w:rsidR="001C3B95" w:rsidRPr="00C830E1">
        <w:rPr>
          <w:rFonts w:ascii="Times New Roman" w:eastAsia="Times New Roman" w:hAnsi="Times New Roman" w:cs="Times New Roman"/>
          <w:lang w:val="en-GB"/>
        </w:rPr>
        <w:t xml:space="preserve"> Management Science, </w:t>
      </w:r>
      <w:r w:rsidRPr="00C830E1">
        <w:rPr>
          <w:rFonts w:ascii="Times New Roman" w:eastAsia="Times New Roman" w:hAnsi="Times New Roman" w:cs="Times New Roman"/>
          <w:lang w:val="en-GB"/>
        </w:rPr>
        <w:t>Vol. 58 No. 2</w:t>
      </w:r>
      <w:r w:rsidR="001C3B95" w:rsidRPr="00C830E1">
        <w:rPr>
          <w:rFonts w:ascii="Times New Roman" w:eastAsia="Times New Roman" w:hAnsi="Times New Roman" w:cs="Times New Roman"/>
          <w:lang w:val="en-GB"/>
        </w:rPr>
        <w:t>, pp. 219–235.</w:t>
      </w:r>
    </w:p>
    <w:p w14:paraId="4E076D1B" w14:textId="76BBC76E" w:rsidR="001C3B95" w:rsidRPr="00C830E1" w:rsidRDefault="001C3B95"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Ande</w:t>
      </w:r>
      <w:r w:rsidR="007B6523" w:rsidRPr="00C830E1">
        <w:rPr>
          <w:rFonts w:ascii="Times New Roman" w:eastAsia="Times New Roman" w:hAnsi="Times New Roman" w:cs="Times New Roman"/>
          <w:lang w:val="en-GB"/>
        </w:rPr>
        <w:t xml:space="preserve">rsen, J. </w:t>
      </w:r>
      <w:r w:rsidR="00977CFD" w:rsidRPr="00C830E1">
        <w:rPr>
          <w:rFonts w:ascii="Times New Roman" w:eastAsia="Times New Roman" w:hAnsi="Times New Roman" w:cs="Times New Roman"/>
          <w:lang w:val="en-GB"/>
        </w:rPr>
        <w:t>and</w:t>
      </w:r>
      <w:r w:rsidR="007B6523" w:rsidRPr="00C830E1">
        <w:rPr>
          <w:rFonts w:ascii="Times New Roman" w:eastAsia="Times New Roman" w:hAnsi="Times New Roman" w:cs="Times New Roman"/>
          <w:lang w:val="en-GB"/>
        </w:rPr>
        <w:t xml:space="preserve"> Hansson, P. (2011),</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At the end of the road? </w:t>
      </w:r>
      <w:proofErr w:type="gramStart"/>
      <w:r w:rsidRPr="00C830E1">
        <w:rPr>
          <w:rFonts w:ascii="Times New Roman" w:eastAsia="Times New Roman" w:hAnsi="Times New Roman" w:cs="Times New Roman"/>
          <w:lang w:val="en-GB"/>
        </w:rPr>
        <w:t xml:space="preserve">On differences between women </w:t>
      </w:r>
      <w:r w:rsidR="007B6523" w:rsidRPr="00C830E1">
        <w:rPr>
          <w:rFonts w:ascii="Times New Roman" w:eastAsia="Times New Roman" w:hAnsi="Times New Roman" w:cs="Times New Roman"/>
          <w:lang w:val="en-GB"/>
        </w:rPr>
        <w:t>and men in leadership behaviour”,</w:t>
      </w:r>
      <w:r w:rsidRPr="00C830E1">
        <w:rPr>
          <w:rFonts w:ascii="Times New Roman" w:eastAsia="Times New Roman" w:hAnsi="Times New Roman" w:cs="Times New Roman"/>
          <w:lang w:val="en-GB"/>
        </w:rPr>
        <w:t xml:space="preserve"> Leadership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organization development journal, </w:t>
      </w:r>
      <w:r w:rsidR="007B6523"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32</w:t>
      </w:r>
      <w:r w:rsidR="007B6523" w:rsidRPr="00C830E1">
        <w:rPr>
          <w:rFonts w:ascii="Times New Roman" w:eastAsia="Times New Roman" w:hAnsi="Times New Roman" w:cs="Times New Roman"/>
          <w:lang w:val="en-GB"/>
        </w:rPr>
        <w:t xml:space="preserve"> No. 5</w:t>
      </w:r>
      <w:r w:rsidRPr="00C830E1">
        <w:rPr>
          <w:rFonts w:ascii="Times New Roman" w:eastAsia="Times New Roman" w:hAnsi="Times New Roman" w:cs="Times New Roman"/>
          <w:lang w:val="en-GB"/>
        </w:rPr>
        <w:t>, pp. 428-441.</w:t>
      </w:r>
      <w:proofErr w:type="gramEnd"/>
    </w:p>
    <w:p w14:paraId="0DF18A1D" w14:textId="0E4F930E" w:rsidR="001C3B95" w:rsidRPr="00C830E1" w:rsidRDefault="007B6523"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Alvesson</w:t>
      </w:r>
      <w:proofErr w:type="spellEnd"/>
      <w:r w:rsidRPr="00C830E1">
        <w:rPr>
          <w:rFonts w:ascii="Times New Roman" w:eastAsia="Times New Roman" w:hAnsi="Times New Roman" w:cs="Times New Roman"/>
          <w:lang w:val="en-GB"/>
        </w:rPr>
        <w:t>, M. (1992),</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Leadership as social integrative action. </w:t>
      </w:r>
      <w:proofErr w:type="gramStart"/>
      <w:r w:rsidR="001C3B95" w:rsidRPr="00C830E1">
        <w:rPr>
          <w:rFonts w:ascii="Times New Roman" w:eastAsia="Times New Roman" w:hAnsi="Times New Roman" w:cs="Times New Roman"/>
          <w:lang w:val="en-GB"/>
        </w:rPr>
        <w:t>A study of</w:t>
      </w:r>
      <w:r w:rsidRPr="00C830E1">
        <w:rPr>
          <w:rFonts w:ascii="Times New Roman" w:eastAsia="Times New Roman" w:hAnsi="Times New Roman" w:cs="Times New Roman"/>
          <w:lang w:val="en-GB"/>
        </w:rPr>
        <w:t xml:space="preserve"> a computer consultancy company”,</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Organization Studies</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13</w:t>
      </w:r>
      <w:r w:rsidRPr="00C830E1">
        <w:rPr>
          <w:rFonts w:ascii="Times New Roman" w:eastAsia="Times New Roman" w:hAnsi="Times New Roman" w:cs="Times New Roman"/>
          <w:iCs/>
          <w:lang w:val="en-GB"/>
        </w:rPr>
        <w:t xml:space="preserve"> No. </w:t>
      </w:r>
      <w:r w:rsidRPr="00C830E1">
        <w:rPr>
          <w:rFonts w:ascii="Times New Roman" w:eastAsia="Times New Roman" w:hAnsi="Times New Roman" w:cs="Times New Roman"/>
          <w:lang w:val="en-GB"/>
        </w:rPr>
        <w:t>2</w:t>
      </w:r>
      <w:r w:rsidR="001C3B95" w:rsidRPr="00C830E1">
        <w:rPr>
          <w:rFonts w:ascii="Times New Roman" w:eastAsia="Times New Roman" w:hAnsi="Times New Roman" w:cs="Times New Roman"/>
          <w:lang w:val="en-GB"/>
        </w:rPr>
        <w:t>, pp. 185-209.</w:t>
      </w:r>
      <w:proofErr w:type="gramEnd"/>
    </w:p>
    <w:p w14:paraId="064C4432" w14:textId="2BC239A2" w:rsidR="001C3B95" w:rsidRPr="00C830E1" w:rsidRDefault="007B6523"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Archer, J. (2004),</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Sex differences in aggression in real-world settings: A meta-analytic review</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Review of general psychology,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lang w:val="en-GB"/>
        </w:rPr>
        <w:t>8</w:t>
      </w:r>
      <w:r w:rsidRPr="00C830E1">
        <w:rPr>
          <w:rFonts w:ascii="Times New Roman" w:eastAsia="Times New Roman" w:hAnsi="Times New Roman" w:cs="Times New Roman"/>
          <w:lang w:val="en-GB"/>
        </w:rPr>
        <w:t xml:space="preserve"> No. 4</w:t>
      </w:r>
      <w:r w:rsidR="001C3B95" w:rsidRPr="00C830E1">
        <w:rPr>
          <w:rFonts w:ascii="Times New Roman" w:eastAsia="Times New Roman" w:hAnsi="Times New Roman" w:cs="Times New Roman"/>
          <w:lang w:val="en-GB"/>
        </w:rPr>
        <w:t>, pp. 291-322.</w:t>
      </w:r>
    </w:p>
    <w:p w14:paraId="36E0D47B" w14:textId="54C5C563" w:rsidR="001C3B95" w:rsidRPr="00C830E1" w:rsidRDefault="007B6523" w:rsidP="003B5E26">
      <w:pPr>
        <w:shd w:val="clear" w:color="auto" w:fill="FFFFFF"/>
        <w:spacing w:after="120"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Baron-Cohen, S. (2003),</w:t>
      </w:r>
      <w:r w:rsidR="001C3B95" w:rsidRPr="00C830E1">
        <w:rPr>
          <w:rFonts w:ascii="Times New Roman" w:eastAsia="Times New Roman" w:hAnsi="Times New Roman" w:cs="Times New Roman"/>
          <w:lang w:val="en-GB"/>
        </w:rPr>
        <w:t xml:space="preserve"> The essential difference.</w:t>
      </w:r>
      <w:proofErr w:type="gramEnd"/>
      <w:r w:rsidR="001C3B95" w:rsidRPr="00C830E1">
        <w:rPr>
          <w:rFonts w:ascii="Times New Roman" w:eastAsia="Times New Roman" w:hAnsi="Times New Roman" w:cs="Times New Roman"/>
          <w:lang w:val="en-GB"/>
        </w:rPr>
        <w:t xml:space="preserve"> </w:t>
      </w:r>
      <w:proofErr w:type="gramStart"/>
      <w:r w:rsidR="001C3B95" w:rsidRPr="00C830E1">
        <w:rPr>
          <w:rFonts w:ascii="Times New Roman" w:eastAsia="Times New Roman" w:hAnsi="Times New Roman" w:cs="Times New Roman"/>
          <w:lang w:val="en-GB"/>
        </w:rPr>
        <w:t>Men, women and the extreme male brain</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Penguin Books, London.</w:t>
      </w:r>
      <w:proofErr w:type="gramEnd"/>
    </w:p>
    <w:p w14:paraId="6A4453DD" w14:textId="358CA75D" w:rsidR="001C3B95" w:rsidRPr="00C830E1" w:rsidRDefault="001C3B95" w:rsidP="003B5E26">
      <w:pPr>
        <w:shd w:val="clear" w:color="auto" w:fill="FFFFFF"/>
        <w:spacing w:after="120"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B</w:t>
      </w:r>
      <w:r w:rsidR="002A2D65" w:rsidRPr="00C830E1">
        <w:rPr>
          <w:rFonts w:ascii="Times New Roman" w:eastAsia="Times New Roman" w:hAnsi="Times New Roman" w:cs="Times New Roman"/>
          <w:lang w:val="en-GB"/>
        </w:rPr>
        <w:t>ilimoria</w:t>
      </w:r>
      <w:proofErr w:type="spellEnd"/>
      <w:r w:rsidR="002A2D65" w:rsidRPr="00C830E1">
        <w:rPr>
          <w:rFonts w:ascii="Times New Roman" w:eastAsia="Times New Roman" w:hAnsi="Times New Roman" w:cs="Times New Roman"/>
          <w:lang w:val="en-GB"/>
        </w:rPr>
        <w:t>, D. (2000),</w:t>
      </w:r>
      <w:r w:rsidRPr="00C830E1">
        <w:rPr>
          <w:rFonts w:ascii="Times New Roman" w:eastAsia="Times New Roman" w:hAnsi="Times New Roman" w:cs="Times New Roman"/>
          <w:lang w:val="en-GB"/>
        </w:rPr>
        <w:t xml:space="preserve"> </w:t>
      </w:r>
      <w:r w:rsidR="002A2D65"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Building the business case for women corporate directors</w:t>
      </w:r>
      <w:r w:rsidR="002A2D65" w:rsidRPr="00C830E1">
        <w:rPr>
          <w:rFonts w:ascii="Times New Roman" w:eastAsia="Times New Roman" w:hAnsi="Times New Roman" w:cs="Times New Roman"/>
          <w:lang w:val="en-GB"/>
        </w:rPr>
        <w:t>”, in </w:t>
      </w:r>
      <w:r w:rsidRPr="00C830E1">
        <w:rPr>
          <w:rFonts w:ascii="Times New Roman" w:eastAsia="Times New Roman" w:hAnsi="Times New Roman" w:cs="Times New Roman"/>
          <w:lang w:val="en-GB"/>
        </w:rPr>
        <w:t>Burke</w:t>
      </w:r>
      <w:r w:rsidR="002A2D65" w:rsidRPr="00C830E1">
        <w:rPr>
          <w:rFonts w:ascii="Times New Roman" w:eastAsia="Times New Roman" w:hAnsi="Times New Roman" w:cs="Times New Roman"/>
          <w:lang w:val="en-GB"/>
        </w:rPr>
        <w:t>, R.</w:t>
      </w:r>
      <w:r w:rsidRPr="00C830E1">
        <w:rPr>
          <w:rFonts w:ascii="Times New Roman" w:eastAsia="Times New Roman" w:hAnsi="Times New Roman" w:cs="Times New Roman"/>
          <w:lang w:val="en-GB"/>
        </w:rPr>
        <w:t xml:space="preserve"> </w:t>
      </w:r>
      <w:r w:rsidR="002A2D65" w:rsidRPr="00C830E1">
        <w:rPr>
          <w:rFonts w:ascii="Times New Roman" w:eastAsia="Times New Roman" w:hAnsi="Times New Roman" w:cs="Times New Roman"/>
          <w:lang w:val="en-GB"/>
        </w:rPr>
        <w:t>(Ed</w:t>
      </w:r>
      <w:r w:rsidRPr="00C830E1">
        <w:rPr>
          <w:rFonts w:ascii="Times New Roman" w:eastAsia="Times New Roman" w:hAnsi="Times New Roman" w:cs="Times New Roman"/>
          <w:lang w:val="en-GB"/>
        </w:rPr>
        <w:t>.</w:t>
      </w:r>
      <w:r w:rsidR="002A2D65"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Women on corporate boards of directors</w:t>
      </w:r>
      <w:r w:rsidR="002A2D65" w:rsidRPr="00C830E1">
        <w:rPr>
          <w:rFonts w:ascii="Times New Roman" w:eastAsia="Times New Roman" w:hAnsi="Times New Roman" w:cs="Times New Roman"/>
          <w:lang w:val="en-GB"/>
        </w:rPr>
        <w:t>, Springer Netherlands, Dordrecht</w:t>
      </w:r>
      <w:r w:rsidRPr="00C830E1">
        <w:rPr>
          <w:rFonts w:ascii="Times New Roman" w:eastAsia="Times New Roman" w:hAnsi="Times New Roman" w:cs="Times New Roman"/>
          <w:lang w:val="en-GB"/>
        </w:rPr>
        <w:t>, pp. 25-40.</w:t>
      </w:r>
    </w:p>
    <w:p w14:paraId="5A5235AD" w14:textId="7494A1F9" w:rsidR="001C3B95" w:rsidRPr="00C830E1" w:rsidRDefault="007B6523" w:rsidP="003B5E26">
      <w:pPr>
        <w:spacing w:after="120" w:line="480" w:lineRule="auto"/>
        <w:ind w:left="567" w:hanging="567"/>
        <w:jc w:val="both"/>
        <w:rPr>
          <w:rFonts w:ascii="Times New Roman" w:eastAsia="ＭＳ ゴシック" w:hAnsi="Times New Roman" w:cs="Times New Roman"/>
          <w:lang w:val="en-GB"/>
        </w:rPr>
      </w:pPr>
      <w:r w:rsidRPr="00C830E1">
        <w:rPr>
          <w:rFonts w:ascii="Times New Roman" w:eastAsia="ＭＳ ゴシック" w:hAnsi="Times New Roman" w:cs="Times New Roman"/>
          <w:lang w:val="en-GB"/>
        </w:rPr>
        <w:t>Brizendine, L. (2006),</w:t>
      </w:r>
      <w:r w:rsidR="001C3B95" w:rsidRPr="00C830E1">
        <w:rPr>
          <w:rFonts w:ascii="Times New Roman" w:eastAsia="ＭＳ ゴシック" w:hAnsi="Times New Roman" w:cs="Times New Roman"/>
          <w:lang w:val="en-GB"/>
        </w:rPr>
        <w:t xml:space="preserve"> The female brain</w:t>
      </w:r>
      <w:r w:rsidRPr="00C830E1">
        <w:rPr>
          <w:rFonts w:ascii="Times New Roman" w:eastAsia="ＭＳ ゴシック" w:hAnsi="Times New Roman" w:cs="Times New Roman"/>
          <w:lang w:val="en-GB"/>
        </w:rPr>
        <w:t>, Morgan Road, New York</w:t>
      </w:r>
      <w:r w:rsidR="00A95ABB" w:rsidRPr="00C830E1">
        <w:rPr>
          <w:rFonts w:ascii="Times New Roman" w:eastAsia="ＭＳ ゴシック" w:hAnsi="Times New Roman" w:cs="Times New Roman"/>
          <w:lang w:val="en-GB"/>
        </w:rPr>
        <w:t>, NY</w:t>
      </w:r>
      <w:r w:rsidR="001C3B95" w:rsidRPr="00C830E1">
        <w:rPr>
          <w:rFonts w:ascii="Times New Roman" w:eastAsia="ＭＳ ゴシック" w:hAnsi="Times New Roman" w:cs="Times New Roman"/>
          <w:lang w:val="en-GB"/>
        </w:rPr>
        <w:t>.</w:t>
      </w:r>
    </w:p>
    <w:p w14:paraId="1EE2195F" w14:textId="0516B610" w:rsidR="001C3B95" w:rsidRPr="00C830E1" w:rsidRDefault="007B6523" w:rsidP="003B5E26">
      <w:pPr>
        <w:shd w:val="clear" w:color="auto" w:fill="FFFFFF"/>
        <w:spacing w:after="120" w:line="480" w:lineRule="auto"/>
        <w:ind w:left="567" w:hanging="567"/>
        <w:rPr>
          <w:rFonts w:ascii="Times New Roman" w:eastAsia="Times New Roman" w:hAnsi="Times New Roman" w:cs="Times New Roman"/>
          <w:lang w:val="en-GB"/>
        </w:rPr>
      </w:pPr>
      <w:r w:rsidRPr="00C830E1">
        <w:rPr>
          <w:rFonts w:ascii="Times New Roman" w:eastAsia="Times New Roman" w:hAnsi="Times New Roman" w:cs="Times New Roman"/>
          <w:lang w:val="en-GB"/>
        </w:rPr>
        <w:t>Brizendine, L. (2010),</w:t>
      </w:r>
      <w:r w:rsidR="001C3B95" w:rsidRPr="00C830E1">
        <w:rPr>
          <w:rFonts w:ascii="Times New Roman" w:eastAsia="Times New Roman" w:hAnsi="Times New Roman" w:cs="Times New Roman"/>
          <w:lang w:val="en-GB"/>
        </w:rPr>
        <w:t xml:space="preserve"> The male brain</w:t>
      </w:r>
      <w:r w:rsidRPr="00C830E1">
        <w:rPr>
          <w:rFonts w:ascii="Times New Roman" w:eastAsia="Times New Roman" w:hAnsi="Times New Roman" w:cs="Times New Roman"/>
          <w:lang w:val="en-GB"/>
        </w:rPr>
        <w:t>, Morgan Road, New York</w:t>
      </w:r>
      <w:r w:rsidR="00A95ABB" w:rsidRPr="00C830E1">
        <w:rPr>
          <w:rFonts w:ascii="Times New Roman" w:eastAsia="Times New Roman" w:hAnsi="Times New Roman" w:cs="Times New Roman"/>
          <w:lang w:val="en-GB"/>
        </w:rPr>
        <w:t>, NY</w:t>
      </w:r>
      <w:r w:rsidR="001C3B95" w:rsidRPr="00C830E1">
        <w:rPr>
          <w:rFonts w:ascii="Times New Roman" w:eastAsia="Times New Roman" w:hAnsi="Times New Roman" w:cs="Times New Roman"/>
          <w:lang w:val="en-GB"/>
        </w:rPr>
        <w:t>.</w:t>
      </w:r>
    </w:p>
    <w:p w14:paraId="62F41E16" w14:textId="7E5C417F" w:rsidR="001C3B95" w:rsidRPr="00C830E1" w:rsidRDefault="001C3B95"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C</w:t>
      </w:r>
      <w:r w:rsidR="002A2D65" w:rsidRPr="00C830E1">
        <w:rPr>
          <w:rFonts w:ascii="Times New Roman" w:eastAsia="Times New Roman" w:hAnsi="Times New Roman" w:cs="Times New Roman"/>
          <w:lang w:val="en-GB"/>
        </w:rPr>
        <w:t>redit Suisse (2012),</w:t>
      </w:r>
      <w:r w:rsidRPr="00C830E1">
        <w:rPr>
          <w:rFonts w:ascii="Times New Roman" w:eastAsia="Times New Roman" w:hAnsi="Times New Roman" w:cs="Times New Roman"/>
          <w:lang w:val="en-GB"/>
        </w:rPr>
        <w:t xml:space="preserve"> Gender diversity and corporate performance</w:t>
      </w:r>
      <w:r w:rsidR="002A2D65"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1st ed. [</w:t>
      </w:r>
      <w:proofErr w:type="spellStart"/>
      <w:r w:rsidRPr="00C830E1">
        <w:rPr>
          <w:rFonts w:ascii="Times New Roman" w:eastAsia="Times New Roman" w:hAnsi="Times New Roman" w:cs="Times New Roman"/>
          <w:lang w:val="en-GB"/>
        </w:rPr>
        <w:t>pdf</w:t>
      </w:r>
      <w:proofErr w:type="spellEnd"/>
      <w:r w:rsidRPr="00C830E1">
        <w:rPr>
          <w:rFonts w:ascii="Times New Roman" w:eastAsia="Times New Roman" w:hAnsi="Times New Roman" w:cs="Times New Roman"/>
          <w:lang w:val="en-GB"/>
        </w:rPr>
        <w:t xml:space="preserve">] Zurich: Credit Suisse AG. </w:t>
      </w:r>
      <w:proofErr w:type="gramStart"/>
      <w:r w:rsidRPr="00C830E1">
        <w:rPr>
          <w:rFonts w:ascii="Times New Roman" w:eastAsia="Times New Roman" w:hAnsi="Times New Roman" w:cs="Times New Roman"/>
          <w:lang w:val="en-GB"/>
        </w:rPr>
        <w:t xml:space="preserve">Available at </w:t>
      </w:r>
      <w:proofErr w:type="gramEnd"/>
      <w:r w:rsidRPr="00C830E1">
        <w:rPr>
          <w:rFonts w:ascii="Times New Roman" w:eastAsia="Times New Roman" w:hAnsi="Times New Roman" w:cs="Times New Roman"/>
          <w:lang w:val="en-GB"/>
        </w:rPr>
        <w:t>https://publications.credit-suisse.com/tasks/render/file/index</w:t>
      </w:r>
      <w:proofErr w:type="gramStart"/>
      <w:r w:rsidRPr="00C830E1">
        <w:rPr>
          <w:rFonts w:ascii="Times New Roman" w:eastAsia="Times New Roman" w:hAnsi="Times New Roman" w:cs="Times New Roman"/>
          <w:lang w:val="en-GB"/>
        </w:rPr>
        <w:t>.</w:t>
      </w:r>
      <w:proofErr w:type="gramEnd"/>
      <w:r w:rsidRPr="00C830E1">
        <w:rPr>
          <w:rFonts w:ascii="Times New Roman" w:eastAsia="Times New Roman" w:hAnsi="Times New Roman" w:cs="Times New Roman"/>
          <w:lang w:val="en-GB"/>
        </w:rPr>
        <w:t xml:space="preserve"> </w:t>
      </w:r>
      <w:proofErr w:type="spellStart"/>
      <w:proofErr w:type="gramStart"/>
      <w:r w:rsidRPr="00C830E1">
        <w:rPr>
          <w:rFonts w:ascii="Times New Roman" w:eastAsia="Times New Roman" w:hAnsi="Times New Roman" w:cs="Times New Roman"/>
          <w:lang w:val="en-GB"/>
        </w:rPr>
        <w:t>cfm</w:t>
      </w:r>
      <w:proofErr w:type="gramEnd"/>
      <w:r w:rsidRPr="00C830E1">
        <w:rPr>
          <w:rFonts w:ascii="Times New Roman" w:eastAsia="Times New Roman" w:hAnsi="Times New Roman" w:cs="Times New Roman"/>
          <w:lang w:val="en-GB"/>
        </w:rPr>
        <w:t>?fileid</w:t>
      </w:r>
      <w:proofErr w:type="spellEnd"/>
      <w:r w:rsidRPr="00C830E1">
        <w:rPr>
          <w:rFonts w:ascii="Times New Roman" w:eastAsia="Times New Roman" w:hAnsi="Times New Roman" w:cs="Times New Roman"/>
          <w:lang w:val="en-GB"/>
        </w:rPr>
        <w:t>=88EC32A9-83E8-EB92-9D5A40FF69E66808 [Accessed 12 Feb. 2017].</w:t>
      </w:r>
    </w:p>
    <w:p w14:paraId="4A332442" w14:textId="2A070285" w:rsidR="001C3B95" w:rsidRPr="00C830E1" w:rsidRDefault="001C3B95" w:rsidP="003B5E26">
      <w:pPr>
        <w:shd w:val="clear" w:color="auto" w:fill="FFFFFF"/>
        <w:spacing w:before="100" w:beforeAutospacing="1" w:after="120"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Cuadrado</w:t>
      </w:r>
      <w:proofErr w:type="spellEnd"/>
      <w:r w:rsidRPr="00C830E1">
        <w:rPr>
          <w:rFonts w:ascii="Times New Roman" w:eastAsia="Times New Roman" w:hAnsi="Times New Roman" w:cs="Times New Roman"/>
          <w:lang w:val="en-GB"/>
        </w:rPr>
        <w:t xml:space="preserve">, I., </w:t>
      </w:r>
      <w:proofErr w:type="spellStart"/>
      <w:r w:rsidRPr="00C830E1">
        <w:rPr>
          <w:rFonts w:ascii="Times New Roman" w:eastAsia="Times New Roman" w:hAnsi="Times New Roman" w:cs="Times New Roman"/>
          <w:lang w:val="en-GB"/>
        </w:rPr>
        <w:t>Navas</w:t>
      </w:r>
      <w:proofErr w:type="spellEnd"/>
      <w:r w:rsidRPr="00C830E1">
        <w:rPr>
          <w:rFonts w:ascii="Times New Roman" w:eastAsia="Times New Roman" w:hAnsi="Times New Roman" w:cs="Times New Roman"/>
          <w:lang w:val="en-GB"/>
        </w:rPr>
        <w:t xml:space="preserve">, M., </w:t>
      </w:r>
      <w:proofErr w:type="spellStart"/>
      <w:r w:rsidRPr="00C830E1">
        <w:rPr>
          <w:rFonts w:ascii="Times New Roman" w:eastAsia="Times New Roman" w:hAnsi="Times New Roman" w:cs="Times New Roman"/>
          <w:lang w:val="en-GB"/>
        </w:rPr>
        <w:t>Molero</w:t>
      </w:r>
      <w:proofErr w:type="spellEnd"/>
      <w:r w:rsidRPr="00C830E1">
        <w:rPr>
          <w:rFonts w:ascii="Times New Roman" w:eastAsia="Times New Roman" w:hAnsi="Times New Roman" w:cs="Times New Roman"/>
          <w:lang w:val="en-GB"/>
        </w:rPr>
        <w:t xml:space="preserve">, F., </w:t>
      </w:r>
      <w:proofErr w:type="spellStart"/>
      <w:r w:rsidRPr="00C830E1">
        <w:rPr>
          <w:rFonts w:ascii="Times New Roman" w:eastAsia="Times New Roman" w:hAnsi="Times New Roman" w:cs="Times New Roman"/>
          <w:lang w:val="en-GB"/>
        </w:rPr>
        <w:t>Ferrer</w:t>
      </w:r>
      <w:proofErr w:type="spellEnd"/>
      <w:r w:rsidRPr="00C830E1">
        <w:rPr>
          <w:rFonts w:ascii="Times New Roman" w:eastAsia="Times New Roman" w:hAnsi="Times New Roman" w:cs="Times New Roman"/>
          <w:lang w:val="en-GB"/>
        </w:rPr>
        <w:t xml:space="preserve">, E.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Morales, J. (201</w:t>
      </w:r>
      <w:r w:rsidR="007B6523" w:rsidRPr="00C830E1">
        <w:rPr>
          <w:rFonts w:ascii="Times New Roman" w:eastAsia="Times New Roman" w:hAnsi="Times New Roman" w:cs="Times New Roman"/>
          <w:lang w:val="en-GB"/>
        </w:rPr>
        <w:t>2),</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Gender differences in leadership styles as a function of leader and subordinates' sex and type of organization</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Journal of Applied Social Psychology, </w:t>
      </w:r>
      <w:r w:rsidR="007B6523"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42</w:t>
      </w:r>
      <w:r w:rsidR="007B6523" w:rsidRPr="00C830E1">
        <w:rPr>
          <w:rFonts w:ascii="Times New Roman" w:eastAsia="Times New Roman" w:hAnsi="Times New Roman" w:cs="Times New Roman"/>
          <w:lang w:val="en-GB"/>
        </w:rPr>
        <w:t xml:space="preserve"> No. 12</w:t>
      </w:r>
      <w:r w:rsidRPr="00C830E1">
        <w:rPr>
          <w:rFonts w:ascii="Times New Roman" w:eastAsia="Times New Roman" w:hAnsi="Times New Roman" w:cs="Times New Roman"/>
          <w:lang w:val="en-GB"/>
        </w:rPr>
        <w:t>, pp. 3083-3113.</w:t>
      </w:r>
    </w:p>
    <w:p w14:paraId="2702D1E4" w14:textId="7C1C3BEB"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Derks</w:t>
      </w:r>
      <w:proofErr w:type="spellEnd"/>
      <w:r w:rsidRPr="00C830E1">
        <w:rPr>
          <w:rFonts w:ascii="Times New Roman" w:eastAsia="Times New Roman" w:hAnsi="Times New Roman" w:cs="Times New Roman"/>
          <w:lang w:val="en-GB"/>
        </w:rPr>
        <w:t xml:space="preserve">, B., Van </w:t>
      </w:r>
      <w:proofErr w:type="spellStart"/>
      <w:r w:rsidRPr="00C830E1">
        <w:rPr>
          <w:rFonts w:ascii="Times New Roman" w:eastAsia="Times New Roman" w:hAnsi="Times New Roman" w:cs="Times New Roman"/>
          <w:lang w:val="en-GB"/>
        </w:rPr>
        <w:t>L</w:t>
      </w:r>
      <w:r w:rsidR="007B6523" w:rsidRPr="00C830E1">
        <w:rPr>
          <w:rFonts w:ascii="Times New Roman" w:eastAsia="Times New Roman" w:hAnsi="Times New Roman" w:cs="Times New Roman"/>
          <w:lang w:val="en-GB"/>
        </w:rPr>
        <w:t>aar</w:t>
      </w:r>
      <w:proofErr w:type="spellEnd"/>
      <w:r w:rsidR="007B6523" w:rsidRPr="00C830E1">
        <w:rPr>
          <w:rFonts w:ascii="Times New Roman" w:eastAsia="Times New Roman" w:hAnsi="Times New Roman" w:cs="Times New Roman"/>
          <w:lang w:val="en-GB"/>
        </w:rPr>
        <w:t xml:space="preserve">, C. </w:t>
      </w:r>
      <w:r w:rsidR="00977CFD" w:rsidRPr="00C830E1">
        <w:rPr>
          <w:rFonts w:ascii="Times New Roman" w:eastAsia="Times New Roman" w:hAnsi="Times New Roman" w:cs="Times New Roman"/>
          <w:lang w:val="en-GB"/>
        </w:rPr>
        <w:t>and</w:t>
      </w:r>
      <w:r w:rsidR="007B6523" w:rsidRPr="00C830E1">
        <w:rPr>
          <w:rFonts w:ascii="Times New Roman" w:eastAsia="Times New Roman" w:hAnsi="Times New Roman" w:cs="Times New Roman"/>
          <w:lang w:val="en-GB"/>
        </w:rPr>
        <w:t xml:space="preserve"> </w:t>
      </w:r>
      <w:proofErr w:type="spellStart"/>
      <w:r w:rsidR="007B6523" w:rsidRPr="00C830E1">
        <w:rPr>
          <w:rFonts w:ascii="Times New Roman" w:eastAsia="Times New Roman" w:hAnsi="Times New Roman" w:cs="Times New Roman"/>
          <w:lang w:val="en-GB"/>
        </w:rPr>
        <w:t>Ellemers</w:t>
      </w:r>
      <w:proofErr w:type="spellEnd"/>
      <w:r w:rsidR="007B6523" w:rsidRPr="00C830E1">
        <w:rPr>
          <w:rFonts w:ascii="Times New Roman" w:eastAsia="Times New Roman" w:hAnsi="Times New Roman" w:cs="Times New Roman"/>
          <w:lang w:val="en-GB"/>
        </w:rPr>
        <w:t>, N. (2016),</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The queen bee phenomenon: Why women leaders distance themselves from junior women</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The Leadership Quarterly, </w:t>
      </w:r>
      <w:r w:rsidR="007B6523"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27</w:t>
      </w:r>
      <w:r w:rsidR="007B6523" w:rsidRPr="00C830E1">
        <w:rPr>
          <w:rFonts w:ascii="Times New Roman" w:eastAsia="Times New Roman" w:hAnsi="Times New Roman" w:cs="Times New Roman"/>
          <w:lang w:val="en-GB"/>
        </w:rPr>
        <w:t xml:space="preserve"> No. 3</w:t>
      </w:r>
      <w:r w:rsidRPr="00C830E1">
        <w:rPr>
          <w:rFonts w:ascii="Times New Roman" w:eastAsia="Times New Roman" w:hAnsi="Times New Roman" w:cs="Times New Roman"/>
          <w:lang w:val="en-GB"/>
        </w:rPr>
        <w:t>, pp. 456-469.</w:t>
      </w:r>
    </w:p>
    <w:p w14:paraId="323AF078" w14:textId="668772A2" w:rsidR="001C3B95" w:rsidRPr="00C830E1" w:rsidRDefault="007B6523"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Diamond, E. (1971),</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Occupational interests: Male-female or high level-low level dichotomy?</w:t>
      </w:r>
      <w:proofErr w:type="gramStart"/>
      <w:r w:rsidRPr="00C830E1">
        <w:rPr>
          <w:rFonts w:ascii="Times New Roman" w:eastAsia="Times New Roman" w:hAnsi="Times New Roman" w:cs="Times New Roman"/>
          <w:lang w:val="en-GB"/>
        </w:rPr>
        <w:t>”,</w:t>
      </w:r>
      <w:proofErr w:type="gramEnd"/>
      <w:r w:rsidR="001C3B95" w:rsidRPr="00C830E1">
        <w:rPr>
          <w:rFonts w:ascii="Times New Roman" w:eastAsia="Times New Roman" w:hAnsi="Times New Roman" w:cs="Times New Roman"/>
          <w:lang w:val="en-GB"/>
        </w:rPr>
        <w:t xml:space="preserve"> Journal of Vocational </w:t>
      </w:r>
      <w:r w:rsidR="003944D1" w:rsidRPr="00C830E1">
        <w:rPr>
          <w:rFonts w:ascii="Times New Roman" w:eastAsia="Times New Roman" w:hAnsi="Times New Roman" w:cs="Times New Roman"/>
          <w:lang w:val="en-GB"/>
        </w:rPr>
        <w:t>Behaviour</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Vol. 1 No. 4</w:t>
      </w:r>
      <w:r w:rsidR="001C3B95" w:rsidRPr="00C830E1">
        <w:rPr>
          <w:rFonts w:ascii="Times New Roman" w:eastAsia="Times New Roman" w:hAnsi="Times New Roman" w:cs="Times New Roman"/>
          <w:lang w:val="en-GB"/>
        </w:rPr>
        <w:t>, pp. 305-315.</w:t>
      </w:r>
    </w:p>
    <w:p w14:paraId="1A2800DD" w14:textId="0BF70B2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Eagly, A. (1987</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Sex differences in social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 A social-role interpretation</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Erlbaum, Hillsdale, NJ</w:t>
      </w:r>
      <w:r w:rsidRPr="00C830E1">
        <w:rPr>
          <w:rFonts w:ascii="Times New Roman" w:eastAsia="Times New Roman" w:hAnsi="Times New Roman" w:cs="Times New Roman"/>
          <w:lang w:val="en-GB"/>
        </w:rPr>
        <w:t>.</w:t>
      </w:r>
    </w:p>
    <w:p w14:paraId="0BB5ECE3" w14:textId="70D81A9A" w:rsidR="001C3B95" w:rsidRPr="00C830E1" w:rsidRDefault="007B6523"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Eagly, A.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Carli</w:t>
      </w:r>
      <w:proofErr w:type="spellEnd"/>
      <w:r w:rsidRPr="00C830E1">
        <w:rPr>
          <w:rFonts w:ascii="Times New Roman" w:eastAsia="Times New Roman" w:hAnsi="Times New Roman" w:cs="Times New Roman"/>
          <w:lang w:val="en-GB"/>
        </w:rPr>
        <w:t>, L. (2003),</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The female leadership advantage: An evaluation of the evidence</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The Leadership Quarterly</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14</w:t>
      </w:r>
      <w:r w:rsidRPr="00C830E1">
        <w:rPr>
          <w:rFonts w:ascii="Times New Roman" w:eastAsia="Times New Roman" w:hAnsi="Times New Roman" w:cs="Times New Roman"/>
          <w:lang w:val="en-GB"/>
        </w:rPr>
        <w:t xml:space="preserve"> No. 6</w:t>
      </w:r>
      <w:r w:rsidR="001C3B95" w:rsidRPr="00C830E1">
        <w:rPr>
          <w:rFonts w:ascii="Times New Roman" w:eastAsia="Times New Roman" w:hAnsi="Times New Roman" w:cs="Times New Roman"/>
          <w:lang w:val="en-GB"/>
        </w:rPr>
        <w:t>, pp. 807-834.</w:t>
      </w:r>
    </w:p>
    <w:p w14:paraId="5D4D88B2" w14:textId="58780601"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Eagly, A.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Wood, W</w:t>
      </w:r>
      <w:r w:rsidR="007B6523" w:rsidRPr="00C830E1">
        <w:rPr>
          <w:rFonts w:ascii="Times New Roman" w:eastAsia="Times New Roman" w:hAnsi="Times New Roman" w:cs="Times New Roman"/>
          <w:lang w:val="en-GB"/>
        </w:rPr>
        <w:t>. (2013),</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The nature-nurture debates: 25 years of challenges in understanding the psychology of gender</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Perspectives on Psychological Science, </w:t>
      </w:r>
      <w:r w:rsidR="007B6523"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8</w:t>
      </w:r>
      <w:r w:rsidR="007B6523" w:rsidRPr="00C830E1">
        <w:rPr>
          <w:rFonts w:ascii="Times New Roman" w:eastAsia="Times New Roman" w:hAnsi="Times New Roman" w:cs="Times New Roman"/>
          <w:lang w:val="en-GB"/>
        </w:rPr>
        <w:t xml:space="preserve"> No. 3</w:t>
      </w:r>
      <w:r w:rsidRPr="00C830E1">
        <w:rPr>
          <w:rFonts w:ascii="Times New Roman" w:eastAsia="Times New Roman" w:hAnsi="Times New Roman" w:cs="Times New Roman"/>
          <w:lang w:val="en-GB"/>
        </w:rPr>
        <w:t>, pp. 340–357.</w:t>
      </w:r>
    </w:p>
    <w:p w14:paraId="0281F267" w14:textId="68A67C00"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Eagly, A., </w:t>
      </w:r>
      <w:proofErr w:type="spellStart"/>
      <w:r w:rsidRPr="00C830E1">
        <w:rPr>
          <w:rFonts w:ascii="Times New Roman" w:eastAsia="Times New Roman" w:hAnsi="Times New Roman" w:cs="Times New Roman"/>
          <w:lang w:val="en-GB"/>
        </w:rPr>
        <w:t>Johannesen</w:t>
      </w:r>
      <w:proofErr w:type="spellEnd"/>
      <w:r w:rsidRPr="00C830E1">
        <w:rPr>
          <w:rFonts w:ascii="Times New Roman" w:eastAsia="Times New Roman" w:hAnsi="Times New Roman" w:cs="Times New Roman"/>
          <w:lang w:val="en-GB"/>
        </w:rPr>
        <w:t>-Schmi</w:t>
      </w:r>
      <w:r w:rsidR="007B6523" w:rsidRPr="00C830E1">
        <w:rPr>
          <w:rFonts w:ascii="Times New Roman" w:eastAsia="Times New Roman" w:hAnsi="Times New Roman" w:cs="Times New Roman"/>
          <w:lang w:val="en-GB"/>
        </w:rPr>
        <w:t xml:space="preserve">dt, M. </w:t>
      </w:r>
      <w:r w:rsidR="00977CFD" w:rsidRPr="00C830E1">
        <w:rPr>
          <w:rFonts w:ascii="Times New Roman" w:eastAsia="Times New Roman" w:hAnsi="Times New Roman" w:cs="Times New Roman"/>
          <w:lang w:val="en-GB"/>
        </w:rPr>
        <w:t>and</w:t>
      </w:r>
      <w:r w:rsidR="007B6523" w:rsidRPr="00C830E1">
        <w:rPr>
          <w:rFonts w:ascii="Times New Roman" w:eastAsia="Times New Roman" w:hAnsi="Times New Roman" w:cs="Times New Roman"/>
          <w:lang w:val="en-GB"/>
        </w:rPr>
        <w:t xml:space="preserve"> Van </w:t>
      </w:r>
      <w:proofErr w:type="spellStart"/>
      <w:r w:rsidR="007B6523" w:rsidRPr="00C830E1">
        <w:rPr>
          <w:rFonts w:ascii="Times New Roman" w:eastAsia="Times New Roman" w:hAnsi="Times New Roman" w:cs="Times New Roman"/>
          <w:lang w:val="en-GB"/>
        </w:rPr>
        <w:t>Engen</w:t>
      </w:r>
      <w:proofErr w:type="spellEnd"/>
      <w:r w:rsidR="007B6523" w:rsidRPr="00C830E1">
        <w:rPr>
          <w:rFonts w:ascii="Times New Roman" w:eastAsia="Times New Roman" w:hAnsi="Times New Roman" w:cs="Times New Roman"/>
          <w:lang w:val="en-GB"/>
        </w:rPr>
        <w:t>, M. (2003),</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Transformational, transactional, and laissez-faire leadership styles: a meta-analysis comparing women and men</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Psychological bulletin, </w:t>
      </w:r>
      <w:r w:rsidR="007B6523" w:rsidRPr="00C830E1">
        <w:rPr>
          <w:rFonts w:ascii="Times New Roman" w:eastAsia="Times New Roman" w:hAnsi="Times New Roman" w:cs="Times New Roman"/>
          <w:lang w:val="en-GB"/>
        </w:rPr>
        <w:t>Vol. 129 No. 4</w:t>
      </w:r>
      <w:r w:rsidRPr="00C830E1">
        <w:rPr>
          <w:rFonts w:ascii="Times New Roman" w:eastAsia="Times New Roman" w:hAnsi="Times New Roman" w:cs="Times New Roman"/>
          <w:lang w:val="en-GB"/>
        </w:rPr>
        <w:t>, pp. 569-591.</w:t>
      </w:r>
    </w:p>
    <w:p w14:paraId="4E3D15CF" w14:textId="7416E3D0"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E</w:t>
      </w:r>
      <w:r w:rsidR="007B6523" w:rsidRPr="00C830E1">
        <w:rPr>
          <w:rFonts w:ascii="Times New Roman" w:eastAsia="Times New Roman" w:hAnsi="Times New Roman" w:cs="Times New Roman"/>
          <w:lang w:val="en-GB"/>
        </w:rPr>
        <w:t xml:space="preserve">agly, A. </w:t>
      </w:r>
      <w:r w:rsidR="00977CFD" w:rsidRPr="00C830E1">
        <w:rPr>
          <w:rFonts w:ascii="Times New Roman" w:eastAsia="Times New Roman" w:hAnsi="Times New Roman" w:cs="Times New Roman"/>
          <w:lang w:val="en-GB"/>
        </w:rPr>
        <w:t>and</w:t>
      </w:r>
      <w:r w:rsidR="007B6523" w:rsidRPr="00C830E1">
        <w:rPr>
          <w:rFonts w:ascii="Times New Roman" w:eastAsia="Times New Roman" w:hAnsi="Times New Roman" w:cs="Times New Roman"/>
          <w:lang w:val="en-GB"/>
        </w:rPr>
        <w:t xml:space="preserve"> Johnson, B. (1990),</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Gender and leadership style: A meta-analysis</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Psychological bulletin, </w:t>
      </w:r>
      <w:r w:rsidR="007B6523"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108</w:t>
      </w:r>
      <w:r w:rsidR="007B6523" w:rsidRPr="00C830E1">
        <w:rPr>
          <w:rFonts w:ascii="Times New Roman" w:eastAsia="Times New Roman" w:hAnsi="Times New Roman" w:cs="Times New Roman"/>
          <w:lang w:val="en-GB"/>
        </w:rPr>
        <w:t xml:space="preserve"> No. 2</w:t>
      </w:r>
      <w:r w:rsidRPr="00C830E1">
        <w:rPr>
          <w:rFonts w:ascii="Times New Roman" w:eastAsia="Times New Roman" w:hAnsi="Times New Roman" w:cs="Times New Roman"/>
          <w:lang w:val="en-GB"/>
        </w:rPr>
        <w:t>, pp. 233-256.</w:t>
      </w:r>
    </w:p>
    <w:p w14:paraId="187A8F7B" w14:textId="6D52D71F"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Fang, Y., Francis, B. </w:t>
      </w:r>
      <w:r w:rsidR="00977CFD" w:rsidRPr="00C830E1">
        <w:rPr>
          <w:rFonts w:ascii="Times New Roman" w:eastAsia="Times New Roman" w:hAnsi="Times New Roman" w:cs="Times New Roman"/>
          <w:lang w:val="en-GB"/>
        </w:rPr>
        <w:t>and</w:t>
      </w:r>
      <w:r w:rsidR="002A2D65" w:rsidRPr="00C830E1">
        <w:rPr>
          <w:rFonts w:ascii="Times New Roman" w:eastAsia="Times New Roman" w:hAnsi="Times New Roman" w:cs="Times New Roman"/>
          <w:lang w:val="en-GB"/>
        </w:rPr>
        <w:t xml:space="preserve"> </w:t>
      </w:r>
      <w:proofErr w:type="spellStart"/>
      <w:r w:rsidR="002A2D65" w:rsidRPr="00C830E1">
        <w:rPr>
          <w:rFonts w:ascii="Times New Roman" w:eastAsia="Times New Roman" w:hAnsi="Times New Roman" w:cs="Times New Roman"/>
          <w:lang w:val="en-GB"/>
        </w:rPr>
        <w:t>Hasan</w:t>
      </w:r>
      <w:proofErr w:type="spellEnd"/>
      <w:r w:rsidR="002A2D65" w:rsidRPr="00C830E1">
        <w:rPr>
          <w:rFonts w:ascii="Times New Roman" w:eastAsia="Times New Roman" w:hAnsi="Times New Roman" w:cs="Times New Roman"/>
          <w:lang w:val="en-GB"/>
        </w:rPr>
        <w:t>, I. (2012),</w:t>
      </w:r>
      <w:r w:rsidRPr="00C830E1">
        <w:rPr>
          <w:rFonts w:ascii="Times New Roman" w:eastAsia="Times New Roman" w:hAnsi="Times New Roman" w:cs="Times New Roman"/>
          <w:lang w:val="en-GB"/>
        </w:rPr>
        <w:t xml:space="preserve"> More than Connectedness: Heterogeneity of CEO Social Network and Firm Value</w:t>
      </w:r>
      <w:r w:rsidR="002A2D65" w:rsidRPr="00C830E1">
        <w:rPr>
          <w:rFonts w:ascii="Times New Roman" w:eastAsia="Times New Roman" w:hAnsi="Times New Roman" w:cs="Times New Roman"/>
          <w:lang w:val="en-GB"/>
        </w:rPr>
        <w:t xml:space="preserve">, 1st </w:t>
      </w:r>
      <w:proofErr w:type="spellStart"/>
      <w:proofErr w:type="gramStart"/>
      <w:r w:rsidR="002A2D65" w:rsidRPr="00C830E1">
        <w:rPr>
          <w:rFonts w:ascii="Times New Roman" w:eastAsia="Times New Roman" w:hAnsi="Times New Roman" w:cs="Times New Roman"/>
          <w:lang w:val="en-GB"/>
        </w:rPr>
        <w:t>ed</w:t>
      </w:r>
      <w:proofErr w:type="spellEnd"/>
      <w:proofErr w:type="gramEnd"/>
      <w:r w:rsidR="002A2D65" w:rsidRPr="00C830E1">
        <w:rPr>
          <w:rFonts w:ascii="Times New Roman" w:eastAsia="Times New Roman" w:hAnsi="Times New Roman" w:cs="Times New Roman"/>
          <w:lang w:val="en-GB"/>
        </w:rPr>
        <w:t>, [</w:t>
      </w:r>
      <w:proofErr w:type="spellStart"/>
      <w:r w:rsidR="002A2D65" w:rsidRPr="00C830E1">
        <w:rPr>
          <w:rFonts w:ascii="Times New Roman" w:eastAsia="Times New Roman" w:hAnsi="Times New Roman" w:cs="Times New Roman"/>
          <w:lang w:val="en-GB"/>
        </w:rPr>
        <w:t>pdf</w:t>
      </w:r>
      <w:proofErr w:type="spellEnd"/>
      <w:r w:rsidR="002A2D6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Bank of Finland Discussion Paper no. 26/2012</w:t>
      </w:r>
      <w:r w:rsidR="00566A18" w:rsidRPr="00C830E1">
        <w:rPr>
          <w:rFonts w:ascii="Times New Roman" w:eastAsia="Times New Roman" w:hAnsi="Times New Roman" w:cs="Times New Roman"/>
          <w:lang w:val="en-GB"/>
        </w:rPr>
        <w:t>, Helsinki.</w:t>
      </w:r>
      <w:r w:rsidRPr="00C830E1">
        <w:rPr>
          <w:rFonts w:ascii="Times New Roman" w:eastAsia="Times New Roman" w:hAnsi="Times New Roman" w:cs="Times New Roman"/>
          <w:lang w:val="en-GB"/>
        </w:rPr>
        <w:t xml:space="preserve"> Available at https://ssrn.com/abstract=2172767 or http://dx.doi.org/10.2139 /ssrn.2172767 [Accessed 16 Jan 2017].</w:t>
      </w:r>
    </w:p>
    <w:p w14:paraId="30DF0DAB" w14:textId="099B6CB1" w:rsidR="001C3B95" w:rsidRPr="00C830E1" w:rsidRDefault="007B6523"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Geary, D. (2010),</w:t>
      </w:r>
      <w:r w:rsidR="001C3B95" w:rsidRPr="00C830E1">
        <w:rPr>
          <w:rFonts w:ascii="Times New Roman" w:eastAsia="Times New Roman" w:hAnsi="Times New Roman" w:cs="Times New Roman"/>
          <w:lang w:val="en-GB"/>
        </w:rPr>
        <w:t xml:space="preserve"> Male, Female. The Evo</w:t>
      </w:r>
      <w:r w:rsidRPr="00C830E1">
        <w:rPr>
          <w:rFonts w:ascii="Times New Roman" w:eastAsia="Times New Roman" w:hAnsi="Times New Roman" w:cs="Times New Roman"/>
          <w:lang w:val="en-GB"/>
        </w:rPr>
        <w:t>lution of Human Sex Differences,</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 xml:space="preserve">2nd </w:t>
      </w:r>
      <w:proofErr w:type="spellStart"/>
      <w:proofErr w:type="gramStart"/>
      <w:r w:rsidRPr="00C830E1">
        <w:rPr>
          <w:rFonts w:ascii="Times New Roman" w:eastAsia="Times New Roman" w:hAnsi="Times New Roman" w:cs="Times New Roman"/>
          <w:lang w:val="en-GB"/>
        </w:rPr>
        <w:t>ed</w:t>
      </w:r>
      <w:proofErr w:type="spellEnd"/>
      <w:proofErr w:type="gramEnd"/>
      <w:r w:rsidRPr="00C830E1">
        <w:rPr>
          <w:rFonts w:ascii="Times New Roman" w:eastAsia="Times New Roman" w:hAnsi="Times New Roman" w:cs="Times New Roman"/>
          <w:lang w:val="en-GB"/>
        </w:rPr>
        <w:t xml:space="preserve">, </w:t>
      </w:r>
      <w:r w:rsidR="001C3B95" w:rsidRPr="00C830E1">
        <w:rPr>
          <w:rFonts w:ascii="Times New Roman" w:eastAsia="Times New Roman" w:hAnsi="Times New Roman" w:cs="Times New Roman"/>
          <w:lang w:val="en-GB"/>
        </w:rPr>
        <w:t>Ame</w:t>
      </w:r>
      <w:r w:rsidRPr="00C830E1">
        <w:rPr>
          <w:rFonts w:ascii="Times New Roman" w:eastAsia="Times New Roman" w:hAnsi="Times New Roman" w:cs="Times New Roman"/>
          <w:lang w:val="en-GB"/>
        </w:rPr>
        <w:t>rican Psychological Association, Washington.</w:t>
      </w:r>
    </w:p>
    <w:p w14:paraId="781C247F" w14:textId="28197AB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G</w:t>
      </w:r>
      <w:r w:rsidR="00566A18" w:rsidRPr="00C830E1">
        <w:rPr>
          <w:rFonts w:ascii="Times New Roman" w:eastAsia="Times New Roman" w:hAnsi="Times New Roman" w:cs="Times New Roman"/>
          <w:lang w:val="en-GB"/>
        </w:rPr>
        <w:t>rant Thornton (2016),</w:t>
      </w:r>
      <w:r w:rsidRPr="00C830E1">
        <w:rPr>
          <w:rFonts w:ascii="Times New Roman" w:eastAsia="Times New Roman" w:hAnsi="Times New Roman" w:cs="Times New Roman"/>
          <w:lang w:val="en-GB"/>
        </w:rPr>
        <w:t xml:space="preserve"> Women in business: Turning </w:t>
      </w:r>
      <w:proofErr w:type="spellStart"/>
      <w:r w:rsidRPr="00C830E1">
        <w:rPr>
          <w:rFonts w:ascii="Times New Roman" w:eastAsia="Times New Roman" w:hAnsi="Times New Roman" w:cs="Times New Roman"/>
          <w:lang w:val="en-GB"/>
        </w:rPr>
        <w:t>pomise</w:t>
      </w:r>
      <w:proofErr w:type="spellEnd"/>
      <w:r w:rsidRPr="00C830E1">
        <w:rPr>
          <w:rFonts w:ascii="Times New Roman" w:eastAsia="Times New Roman" w:hAnsi="Times New Roman" w:cs="Times New Roman"/>
          <w:lang w:val="en-GB"/>
        </w:rPr>
        <w:t xml:space="preserve"> into practice</w:t>
      </w:r>
      <w:r w:rsidR="00566A18" w:rsidRPr="00C830E1">
        <w:rPr>
          <w:rFonts w:ascii="Times New Roman" w:eastAsia="Times New Roman" w:hAnsi="Times New Roman" w:cs="Times New Roman"/>
          <w:lang w:val="en-GB"/>
        </w:rPr>
        <w:t>, 1st ed. [</w:t>
      </w:r>
      <w:proofErr w:type="spellStart"/>
      <w:r w:rsidR="00566A18" w:rsidRPr="00C830E1">
        <w:rPr>
          <w:rFonts w:ascii="Times New Roman" w:eastAsia="Times New Roman" w:hAnsi="Times New Roman" w:cs="Times New Roman"/>
          <w:lang w:val="en-GB"/>
        </w:rPr>
        <w:t>pdf</w:t>
      </w:r>
      <w:proofErr w:type="spellEnd"/>
      <w:r w:rsidR="00566A18"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Grant Thornton International Ltd</w:t>
      </w:r>
      <w:r w:rsidR="00566A18" w:rsidRPr="00C830E1">
        <w:rPr>
          <w:rFonts w:ascii="Times New Roman" w:eastAsia="Times New Roman" w:hAnsi="Times New Roman" w:cs="Times New Roman"/>
          <w:lang w:val="en-GB"/>
        </w:rPr>
        <w:t>, London</w:t>
      </w:r>
      <w:r w:rsidRPr="00C830E1">
        <w:rPr>
          <w:rFonts w:ascii="Times New Roman" w:eastAsia="Times New Roman" w:hAnsi="Times New Roman" w:cs="Times New Roman"/>
          <w:lang w:val="en-GB"/>
        </w:rPr>
        <w:t xml:space="preserve">. </w:t>
      </w:r>
      <w:proofErr w:type="gramStart"/>
      <w:r w:rsidRPr="00C830E1">
        <w:rPr>
          <w:rFonts w:ascii="Times New Roman" w:eastAsia="Times New Roman" w:hAnsi="Times New Roman" w:cs="Times New Roman"/>
          <w:lang w:val="en-GB"/>
        </w:rPr>
        <w:t xml:space="preserve">Available at </w:t>
      </w:r>
      <w:proofErr w:type="gramEnd"/>
      <w:r w:rsidRPr="00C830E1">
        <w:rPr>
          <w:rFonts w:ascii="Times New Roman" w:eastAsia="Times New Roman" w:hAnsi="Times New Roman" w:cs="Times New Roman"/>
          <w:lang w:val="en-GB"/>
        </w:rPr>
        <w:t>https://www.grantthornton.global/</w:t>
      </w:r>
      <w:proofErr w:type="gramStart"/>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globalassets</w:t>
      </w:r>
      <w:proofErr w:type="spellEnd"/>
      <w:r w:rsidRPr="00C830E1">
        <w:rPr>
          <w:rFonts w:ascii="Times New Roman" w:eastAsia="Times New Roman" w:hAnsi="Times New Roman" w:cs="Times New Roman"/>
          <w:lang w:val="en-GB"/>
        </w:rPr>
        <w:t>/wib_turning_promise_into_practice.pdf [Accessed 20 Feb. 2017].</w:t>
      </w:r>
      <w:proofErr w:type="gramEnd"/>
    </w:p>
    <w:p w14:paraId="6AB111FF" w14:textId="768617CF"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iCs/>
          <w:lang w:val="en-GB"/>
        </w:rPr>
        <w:t>Gray</w:t>
      </w:r>
      <w:proofErr w:type="spellEnd"/>
      <w:r w:rsidRPr="00C830E1">
        <w:rPr>
          <w:rFonts w:ascii="Times New Roman" w:eastAsia="Times New Roman" w:hAnsi="Times New Roman" w:cs="Times New Roman"/>
          <w:iCs/>
          <w:lang w:val="en-GB"/>
        </w:rPr>
        <w:t>, J. (1992)</w:t>
      </w:r>
      <w:r w:rsidR="007B6523" w:rsidRPr="00C830E1">
        <w:rPr>
          <w:rFonts w:ascii="Times New Roman" w:eastAsia="Times New Roman" w:hAnsi="Times New Roman" w:cs="Times New Roman"/>
          <w:iCs/>
          <w:lang w:val="en-GB"/>
        </w:rPr>
        <w:t>,</w:t>
      </w:r>
      <w:r w:rsidRPr="00C830E1">
        <w:rPr>
          <w:rFonts w:ascii="Times New Roman" w:eastAsia="Times New Roman" w:hAnsi="Times New Roman" w:cs="Times New Roman"/>
          <w:iCs/>
          <w:lang w:val="en-GB"/>
        </w:rPr>
        <w:t xml:space="preserve"> Men are from </w:t>
      </w:r>
      <w:proofErr w:type="gramStart"/>
      <w:r w:rsidRPr="00C830E1">
        <w:rPr>
          <w:rFonts w:ascii="Times New Roman" w:eastAsia="Times New Roman" w:hAnsi="Times New Roman" w:cs="Times New Roman"/>
          <w:iCs/>
          <w:lang w:val="en-GB"/>
        </w:rPr>
        <w:t>Mars,</w:t>
      </w:r>
      <w:proofErr w:type="gramEnd"/>
      <w:r w:rsidRPr="00C830E1">
        <w:rPr>
          <w:rFonts w:ascii="Times New Roman" w:eastAsia="Times New Roman" w:hAnsi="Times New Roman" w:cs="Times New Roman"/>
          <w:iCs/>
          <w:lang w:val="en-GB"/>
        </w:rPr>
        <w:t xml:space="preserve"> Women are from Venus</w:t>
      </w:r>
      <w:r w:rsidR="007B6523" w:rsidRPr="00C830E1">
        <w:rPr>
          <w:rFonts w:ascii="Times New Roman" w:eastAsia="Times New Roman" w:hAnsi="Times New Roman" w:cs="Times New Roman"/>
          <w:iCs/>
          <w:lang w:val="en-GB"/>
        </w:rPr>
        <w:t xml:space="preserve">, </w:t>
      </w:r>
      <w:proofErr w:type="spellStart"/>
      <w:r w:rsidR="007B6523" w:rsidRPr="00C830E1">
        <w:rPr>
          <w:rFonts w:ascii="Times New Roman" w:eastAsia="Times New Roman" w:hAnsi="Times New Roman" w:cs="Times New Roman"/>
          <w:iCs/>
          <w:lang w:val="en-GB"/>
        </w:rPr>
        <w:t>HarperBusiness</w:t>
      </w:r>
      <w:proofErr w:type="spellEnd"/>
      <w:r w:rsidR="007B6523" w:rsidRPr="00C830E1">
        <w:rPr>
          <w:rFonts w:ascii="Times New Roman" w:eastAsia="Times New Roman" w:hAnsi="Times New Roman" w:cs="Times New Roman"/>
          <w:iCs/>
          <w:lang w:val="en-GB"/>
        </w:rPr>
        <w:t>, New York, NY.</w:t>
      </w:r>
    </w:p>
    <w:p w14:paraId="260C5933" w14:textId="600297F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Hatch, M</w:t>
      </w:r>
      <w:r w:rsidR="007B6523" w:rsidRPr="00C830E1">
        <w:rPr>
          <w:rFonts w:ascii="Times New Roman" w:eastAsia="Times New Roman" w:hAnsi="Times New Roman" w:cs="Times New Roman"/>
          <w:lang w:val="en-GB"/>
        </w:rPr>
        <w:t>. (1993),</w:t>
      </w:r>
      <w:r w:rsidRPr="00C830E1">
        <w:rPr>
          <w:rFonts w:ascii="Times New Roman" w:eastAsia="Times New Roman" w:hAnsi="Times New Roman" w:cs="Times New Roman"/>
          <w:lang w:val="en-GB"/>
        </w:rPr>
        <w:t xml:space="preserve"> </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The Dynamics of Organizational Culture</w:t>
      </w:r>
      <w:r w:rsidR="007B6523"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The Academy of Management Review, </w:t>
      </w:r>
      <w:r w:rsidR="007B6523" w:rsidRPr="00C830E1">
        <w:rPr>
          <w:rFonts w:ascii="Times New Roman" w:eastAsia="Times New Roman" w:hAnsi="Times New Roman" w:cs="Times New Roman"/>
          <w:lang w:val="en-GB"/>
        </w:rPr>
        <w:t>Vol. 18 No. 4</w:t>
      </w:r>
      <w:r w:rsidRPr="00C830E1">
        <w:rPr>
          <w:rFonts w:ascii="Times New Roman" w:eastAsia="Times New Roman" w:hAnsi="Times New Roman" w:cs="Times New Roman"/>
          <w:lang w:val="en-GB"/>
        </w:rPr>
        <w:t xml:space="preserve">, pp. 657–693. </w:t>
      </w:r>
    </w:p>
    <w:p w14:paraId="42C6D324" w14:textId="69CA47B9" w:rsidR="001C3B95" w:rsidRPr="00C830E1" w:rsidRDefault="007B6523"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Helgesen</w:t>
      </w:r>
      <w:proofErr w:type="spellEnd"/>
      <w:r w:rsidRPr="00C830E1">
        <w:rPr>
          <w:rFonts w:ascii="Times New Roman" w:eastAsia="Times New Roman" w:hAnsi="Times New Roman" w:cs="Times New Roman"/>
          <w:lang w:val="en-GB"/>
        </w:rPr>
        <w:t>, S. (1995),</w:t>
      </w:r>
      <w:r w:rsidR="001C3B95" w:rsidRPr="00C830E1">
        <w:rPr>
          <w:rFonts w:ascii="Times New Roman" w:eastAsia="Times New Roman" w:hAnsi="Times New Roman" w:cs="Times New Roman"/>
          <w:lang w:val="en-GB"/>
        </w:rPr>
        <w:t xml:space="preserve"> The female advantage: Women's ways of leadership</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Crown Business, Danvers, MA</w:t>
      </w:r>
      <w:r w:rsidR="001C3B95" w:rsidRPr="00C830E1">
        <w:rPr>
          <w:rFonts w:ascii="Times New Roman" w:eastAsia="Times New Roman" w:hAnsi="Times New Roman" w:cs="Times New Roman"/>
          <w:lang w:val="en-GB"/>
        </w:rPr>
        <w:t>.</w:t>
      </w:r>
    </w:p>
    <w:p w14:paraId="609EEF35" w14:textId="72C6E2D1" w:rsidR="001C3B95" w:rsidRPr="00C830E1" w:rsidRDefault="007B6523"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Kanter</w:t>
      </w:r>
      <w:proofErr w:type="spellEnd"/>
      <w:r w:rsidRPr="00C830E1">
        <w:rPr>
          <w:rFonts w:ascii="Times New Roman" w:eastAsia="Times New Roman" w:hAnsi="Times New Roman" w:cs="Times New Roman"/>
          <w:lang w:val="en-GB"/>
        </w:rPr>
        <w:t>, R. (1977),</w:t>
      </w:r>
      <w:r w:rsidR="001C3B95" w:rsidRPr="00C830E1">
        <w:rPr>
          <w:rFonts w:ascii="Times New Roman" w:eastAsia="Times New Roman" w:hAnsi="Times New Roman" w:cs="Times New Roman"/>
          <w:lang w:val="en-GB"/>
        </w:rPr>
        <w:t xml:space="preserve"> Men and Women of the Corporation</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Basic Books, New York, NY</w:t>
      </w:r>
      <w:r w:rsidR="001C3B95" w:rsidRPr="00C830E1">
        <w:rPr>
          <w:rFonts w:ascii="Times New Roman" w:eastAsia="Times New Roman" w:hAnsi="Times New Roman" w:cs="Times New Roman"/>
          <w:lang w:val="en-GB"/>
        </w:rPr>
        <w:t xml:space="preserve">. </w:t>
      </w:r>
    </w:p>
    <w:p w14:paraId="4C4BAA02" w14:textId="431C726D"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Kloot</w:t>
      </w:r>
      <w:proofErr w:type="spellEnd"/>
      <w:r w:rsidRPr="00C830E1">
        <w:rPr>
          <w:rFonts w:ascii="Times New Roman" w:eastAsia="Times New Roman" w:hAnsi="Times New Roman" w:cs="Times New Roman"/>
          <w:lang w:val="en-GB"/>
        </w:rPr>
        <w:t>, L. (2004),</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Women and leadership in universities: a case study of women academic managers</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International Journal of Public Sector Management</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17</w:t>
      </w:r>
      <w:r w:rsidRPr="00C830E1">
        <w:rPr>
          <w:rFonts w:ascii="Times New Roman" w:eastAsia="Times New Roman" w:hAnsi="Times New Roman" w:cs="Times New Roman"/>
          <w:iCs/>
          <w:lang w:val="en-GB"/>
        </w:rPr>
        <w:t xml:space="preserve"> No. </w:t>
      </w:r>
      <w:r w:rsidRPr="00C830E1">
        <w:rPr>
          <w:rFonts w:ascii="Times New Roman" w:eastAsia="Times New Roman" w:hAnsi="Times New Roman" w:cs="Times New Roman"/>
          <w:lang w:val="en-GB"/>
        </w:rPr>
        <w:t>6</w:t>
      </w:r>
      <w:r w:rsidR="001C3B95" w:rsidRPr="00C830E1">
        <w:rPr>
          <w:rFonts w:ascii="Times New Roman" w:eastAsia="Times New Roman" w:hAnsi="Times New Roman" w:cs="Times New Roman"/>
          <w:lang w:val="en-GB"/>
        </w:rPr>
        <w:t>, pp. 470-485.</w:t>
      </w:r>
    </w:p>
    <w:p w14:paraId="0DC5DBD5" w14:textId="4CBB1538" w:rsidR="001C3B95" w:rsidRPr="00C830E1" w:rsidRDefault="00566A18"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Kohlbacher</w:t>
      </w:r>
      <w:proofErr w:type="spellEnd"/>
      <w:r w:rsidRPr="00C830E1">
        <w:rPr>
          <w:rFonts w:ascii="Times New Roman" w:eastAsia="Times New Roman" w:hAnsi="Times New Roman" w:cs="Times New Roman"/>
          <w:lang w:val="en-GB"/>
        </w:rPr>
        <w:t>, F. (2006),</w:t>
      </w:r>
      <w:r w:rsidR="001C3B95" w:rsidRPr="00C830E1">
        <w:rPr>
          <w:rFonts w:ascii="Times New Roman" w:eastAsia="Times New Roman" w:hAnsi="Times New Roman" w:cs="Times New Roman"/>
          <w:lang w:val="en-GB"/>
        </w:rPr>
        <w:t xml:space="preserve"> The use of qualitative content </w:t>
      </w:r>
      <w:r w:rsidRPr="00C830E1">
        <w:rPr>
          <w:rFonts w:ascii="Times New Roman" w:eastAsia="Times New Roman" w:hAnsi="Times New Roman" w:cs="Times New Roman"/>
          <w:lang w:val="en-GB"/>
        </w:rPr>
        <w:t>analysis in case study research,</w:t>
      </w:r>
      <w:r w:rsidR="001C3B95" w:rsidRPr="00C830E1">
        <w:rPr>
          <w:rFonts w:ascii="Times New Roman" w:eastAsia="Times New Roman" w:hAnsi="Times New Roman" w:cs="Times New Roman"/>
          <w:lang w:val="en-GB"/>
        </w:rPr>
        <w:t xml:space="preserve"> Forum Qualitative </w:t>
      </w:r>
      <w:proofErr w:type="spellStart"/>
      <w:r w:rsidR="001C3B95" w:rsidRPr="00C830E1">
        <w:rPr>
          <w:rFonts w:ascii="Times New Roman" w:eastAsia="Times New Roman" w:hAnsi="Times New Roman" w:cs="Times New Roman"/>
          <w:lang w:val="en-GB"/>
        </w:rPr>
        <w:t>Sozialforschung</w:t>
      </w:r>
      <w:proofErr w:type="spellEnd"/>
      <w:r w:rsidR="001C3B95" w:rsidRPr="00C830E1">
        <w:rPr>
          <w:rFonts w:ascii="Times New Roman" w:eastAsia="Times New Roman" w:hAnsi="Times New Roman" w:cs="Times New Roman"/>
          <w:lang w:val="en-GB"/>
        </w:rPr>
        <w:t>/Forum: Qualitative Social Research</w:t>
      </w:r>
      <w:r w:rsidRPr="00C830E1">
        <w:rPr>
          <w:rFonts w:ascii="Times New Roman" w:eastAsia="Times New Roman" w:hAnsi="Times New Roman" w:cs="Times New Roman"/>
          <w:lang w:val="en-GB"/>
        </w:rPr>
        <w:t>, [online] Vol. 7 No. 1,</w:t>
      </w:r>
      <w:r w:rsidR="001C3B95" w:rsidRPr="00C830E1">
        <w:rPr>
          <w:rFonts w:ascii="Times New Roman" w:eastAsia="Times New Roman" w:hAnsi="Times New Roman" w:cs="Times New Roman"/>
          <w:lang w:val="en-GB"/>
        </w:rPr>
        <w:t xml:space="preserve"> Available at http://www.qualitative-research.net/index.php/fqs/article/view/75/153</w:t>
      </w:r>
      <w:r w:rsidRPr="00C830E1">
        <w:rPr>
          <w:rFonts w:ascii="Times New Roman" w:eastAsia="Times New Roman" w:hAnsi="Times New Roman" w:cs="Times New Roman"/>
          <w:lang w:val="en-GB"/>
        </w:rPr>
        <w:t xml:space="preserve"> </w:t>
      </w:r>
      <w:r w:rsidR="001C3B95" w:rsidRPr="00C830E1">
        <w:rPr>
          <w:rFonts w:ascii="Times New Roman" w:eastAsia="Times New Roman" w:hAnsi="Times New Roman" w:cs="Times New Roman"/>
          <w:lang w:val="en-GB"/>
        </w:rPr>
        <w:t>January%202006 [Accessed 13 Jan 2016].</w:t>
      </w:r>
    </w:p>
    <w:p w14:paraId="7A8F2A54" w14:textId="76B18837"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Konrad</w:t>
      </w:r>
      <w:proofErr w:type="spellEnd"/>
      <w:r w:rsidRPr="00C830E1">
        <w:rPr>
          <w:rFonts w:ascii="Times New Roman" w:eastAsia="Times New Roman" w:hAnsi="Times New Roman" w:cs="Times New Roman"/>
          <w:lang w:val="en-GB"/>
        </w:rPr>
        <w:t>, A.,</w:t>
      </w:r>
      <w:r w:rsidR="00F71EB2" w:rsidRPr="00C830E1">
        <w:rPr>
          <w:rFonts w:ascii="Times New Roman" w:eastAsia="Times New Roman" w:hAnsi="Times New Roman" w:cs="Times New Roman"/>
          <w:lang w:val="en-GB"/>
        </w:rPr>
        <w:t xml:space="preserve"> Kramer, V.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w:t>
      </w:r>
      <w:proofErr w:type="spellStart"/>
      <w:r w:rsidR="00F71EB2" w:rsidRPr="00C830E1">
        <w:rPr>
          <w:rFonts w:ascii="Times New Roman" w:eastAsia="Times New Roman" w:hAnsi="Times New Roman" w:cs="Times New Roman"/>
          <w:lang w:val="en-GB"/>
        </w:rPr>
        <w:t>Erkut</w:t>
      </w:r>
      <w:proofErr w:type="spellEnd"/>
      <w:r w:rsidR="00F71EB2" w:rsidRPr="00C830E1">
        <w:rPr>
          <w:rFonts w:ascii="Times New Roman" w:eastAsia="Times New Roman" w:hAnsi="Times New Roman" w:cs="Times New Roman"/>
          <w:lang w:val="en-GB"/>
        </w:rPr>
        <w:t xml:space="preserve"> S. (2008),</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Critical Mass: The Impact of Three or More Women on Corporate Boards</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Organizational Dynamics, </w:t>
      </w:r>
      <w:r w:rsidR="00F71EB2" w:rsidRPr="00C830E1">
        <w:rPr>
          <w:rFonts w:ascii="Times New Roman" w:eastAsia="Times New Roman" w:hAnsi="Times New Roman" w:cs="Times New Roman"/>
          <w:lang w:val="en-GB"/>
        </w:rPr>
        <w:t>Vol. 37 No. 2</w:t>
      </w:r>
      <w:r w:rsidRPr="00C830E1">
        <w:rPr>
          <w:rFonts w:ascii="Times New Roman" w:eastAsia="Times New Roman" w:hAnsi="Times New Roman" w:cs="Times New Roman"/>
          <w:lang w:val="en-GB"/>
        </w:rPr>
        <w:t>, pp. 145–164.</w:t>
      </w:r>
    </w:p>
    <w:p w14:paraId="6157E24F" w14:textId="4FDFF808"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Lofland</w:t>
      </w:r>
      <w:proofErr w:type="spellEnd"/>
      <w:r w:rsidRPr="00C830E1">
        <w:rPr>
          <w:rFonts w:ascii="Times New Roman" w:eastAsia="Times New Roman" w:hAnsi="Times New Roman" w:cs="Times New Roman"/>
          <w:lang w:val="en-GB"/>
        </w:rPr>
        <w:t>, J., Snow, D., Ande</w:t>
      </w:r>
      <w:r w:rsidR="00F71EB2" w:rsidRPr="00C830E1">
        <w:rPr>
          <w:rFonts w:ascii="Times New Roman" w:eastAsia="Times New Roman" w:hAnsi="Times New Roman" w:cs="Times New Roman"/>
          <w:lang w:val="en-GB"/>
        </w:rPr>
        <w:t xml:space="preserve">rson, L.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w:t>
      </w:r>
      <w:proofErr w:type="spellStart"/>
      <w:r w:rsidR="00F71EB2" w:rsidRPr="00C830E1">
        <w:rPr>
          <w:rFonts w:ascii="Times New Roman" w:eastAsia="Times New Roman" w:hAnsi="Times New Roman" w:cs="Times New Roman"/>
          <w:lang w:val="en-GB"/>
        </w:rPr>
        <w:t>Lofland</w:t>
      </w:r>
      <w:proofErr w:type="spellEnd"/>
      <w:r w:rsidR="00F71EB2" w:rsidRPr="00C830E1">
        <w:rPr>
          <w:rFonts w:ascii="Times New Roman" w:eastAsia="Times New Roman" w:hAnsi="Times New Roman" w:cs="Times New Roman"/>
          <w:lang w:val="en-GB"/>
        </w:rPr>
        <w:t>, L. (2006),</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Analyzing</w:t>
      </w:r>
      <w:proofErr w:type="spellEnd"/>
      <w:r w:rsidRPr="00C830E1">
        <w:rPr>
          <w:rFonts w:ascii="Times New Roman" w:eastAsia="Times New Roman" w:hAnsi="Times New Roman" w:cs="Times New Roman"/>
          <w:lang w:val="en-GB"/>
        </w:rPr>
        <w:t xml:space="preserve"> social settings</w:t>
      </w:r>
      <w:r w:rsidR="00F71EB2" w:rsidRPr="00C830E1">
        <w:rPr>
          <w:rFonts w:ascii="Times New Roman" w:eastAsia="Times New Roman" w:hAnsi="Times New Roman" w:cs="Times New Roman"/>
          <w:lang w:val="en-GB"/>
        </w:rPr>
        <w:t>, Wadsworth Publishing Company, Belmont, CA</w:t>
      </w:r>
      <w:r w:rsidRPr="00C830E1">
        <w:rPr>
          <w:rFonts w:ascii="Times New Roman" w:eastAsia="Times New Roman" w:hAnsi="Times New Roman" w:cs="Times New Roman"/>
          <w:lang w:val="en-GB"/>
        </w:rPr>
        <w:t>.</w:t>
      </w:r>
    </w:p>
    <w:p w14:paraId="0391CC0A" w14:textId="1D14AF8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Mac</w:t>
      </w:r>
      <w:r w:rsidR="00F71EB2" w:rsidRPr="00C830E1">
        <w:rPr>
          <w:rFonts w:ascii="Times New Roman" w:eastAsia="Times New Roman" w:hAnsi="Times New Roman" w:cs="Times New Roman"/>
          <w:lang w:val="en-GB"/>
        </w:rPr>
        <w:t xml:space="preserve">coby, E.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w:t>
      </w:r>
      <w:proofErr w:type="spellStart"/>
      <w:r w:rsidR="00F71EB2" w:rsidRPr="00C830E1">
        <w:rPr>
          <w:rFonts w:ascii="Times New Roman" w:eastAsia="Times New Roman" w:hAnsi="Times New Roman" w:cs="Times New Roman"/>
          <w:lang w:val="en-GB"/>
        </w:rPr>
        <w:t>Jacklin</w:t>
      </w:r>
      <w:proofErr w:type="spellEnd"/>
      <w:r w:rsidR="00F71EB2" w:rsidRPr="00C830E1">
        <w:rPr>
          <w:rFonts w:ascii="Times New Roman" w:eastAsia="Times New Roman" w:hAnsi="Times New Roman" w:cs="Times New Roman"/>
          <w:lang w:val="en-GB"/>
        </w:rPr>
        <w:t>, C. (1974),</w:t>
      </w:r>
      <w:r w:rsidRPr="00C830E1">
        <w:rPr>
          <w:rFonts w:ascii="Times New Roman" w:eastAsia="Times New Roman" w:hAnsi="Times New Roman" w:cs="Times New Roman"/>
          <w:lang w:val="en-GB"/>
        </w:rPr>
        <w:t xml:space="preserve"> The psychology of sex differences</w:t>
      </w:r>
      <w:r w:rsidR="00F71EB2" w:rsidRPr="00C830E1">
        <w:rPr>
          <w:rFonts w:ascii="Times New Roman" w:eastAsia="Times New Roman" w:hAnsi="Times New Roman" w:cs="Times New Roman"/>
          <w:lang w:val="en-GB"/>
        </w:rPr>
        <w:t>, Stanford University Press, Stanford, CA</w:t>
      </w:r>
      <w:r w:rsidRPr="00C830E1">
        <w:rPr>
          <w:rFonts w:ascii="Times New Roman" w:eastAsia="Times New Roman" w:hAnsi="Times New Roman" w:cs="Times New Roman"/>
          <w:lang w:val="en-GB"/>
        </w:rPr>
        <w:t>.</w:t>
      </w:r>
    </w:p>
    <w:p w14:paraId="0B4D5F39" w14:textId="1451CAE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Maccob</w:t>
      </w:r>
      <w:r w:rsidR="00F71EB2" w:rsidRPr="00C830E1">
        <w:rPr>
          <w:rFonts w:ascii="Times New Roman" w:eastAsia="Times New Roman" w:hAnsi="Times New Roman" w:cs="Times New Roman"/>
          <w:lang w:val="en-GB"/>
        </w:rPr>
        <w:t xml:space="preserve">y, E.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w:t>
      </w:r>
      <w:proofErr w:type="spellStart"/>
      <w:r w:rsidR="00F71EB2" w:rsidRPr="00C830E1">
        <w:rPr>
          <w:rFonts w:ascii="Times New Roman" w:eastAsia="Times New Roman" w:hAnsi="Times New Roman" w:cs="Times New Roman"/>
          <w:lang w:val="en-GB"/>
        </w:rPr>
        <w:t>Jacklin</w:t>
      </w:r>
      <w:proofErr w:type="spellEnd"/>
      <w:r w:rsidR="00F71EB2" w:rsidRPr="00C830E1">
        <w:rPr>
          <w:rFonts w:ascii="Times New Roman" w:eastAsia="Times New Roman" w:hAnsi="Times New Roman" w:cs="Times New Roman"/>
          <w:lang w:val="en-GB"/>
        </w:rPr>
        <w:t>, C. (1980),</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Sex differences in aggression: A rejoinder and reprise</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w:t>
      </w:r>
      <w:r w:rsidRPr="00C830E1">
        <w:rPr>
          <w:rFonts w:ascii="Times New Roman" w:eastAsia="Times New Roman" w:hAnsi="Times New Roman" w:cs="Times New Roman"/>
          <w:iCs/>
          <w:lang w:val="en-GB"/>
        </w:rPr>
        <w:t>Child development</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Vol. 51 No. 4</w:t>
      </w:r>
      <w:r w:rsidRPr="00C830E1">
        <w:rPr>
          <w:rFonts w:ascii="Times New Roman" w:eastAsia="Times New Roman" w:hAnsi="Times New Roman" w:cs="Times New Roman"/>
          <w:lang w:val="en-GB"/>
        </w:rPr>
        <w:t>, pp. 964-980.</w:t>
      </w:r>
    </w:p>
    <w:p w14:paraId="324ABB0A" w14:textId="19901269"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Martin, J.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Siehl</w:t>
      </w:r>
      <w:proofErr w:type="spellEnd"/>
      <w:r w:rsidRPr="00C830E1">
        <w:rPr>
          <w:rFonts w:ascii="Times New Roman" w:eastAsia="Times New Roman" w:hAnsi="Times New Roman" w:cs="Times New Roman"/>
          <w:lang w:val="en-GB"/>
        </w:rPr>
        <w:t>, C. (1983),</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Organizational culture and counterculture: An uneasy symbiosis</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Organizational dynamics</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12</w:t>
      </w:r>
      <w:r w:rsidRPr="00C830E1">
        <w:rPr>
          <w:rFonts w:ascii="Times New Roman" w:eastAsia="Times New Roman" w:hAnsi="Times New Roman" w:cs="Times New Roman"/>
          <w:iCs/>
          <w:lang w:val="en-GB"/>
        </w:rPr>
        <w:t xml:space="preserve"> No. </w:t>
      </w:r>
      <w:r w:rsidRPr="00C830E1">
        <w:rPr>
          <w:rFonts w:ascii="Times New Roman" w:eastAsia="Times New Roman" w:hAnsi="Times New Roman" w:cs="Times New Roman"/>
          <w:lang w:val="en-GB"/>
        </w:rPr>
        <w:t>2</w:t>
      </w:r>
      <w:r w:rsidR="001C3B95" w:rsidRPr="00C830E1">
        <w:rPr>
          <w:rFonts w:ascii="Times New Roman" w:eastAsia="Times New Roman" w:hAnsi="Times New Roman" w:cs="Times New Roman"/>
          <w:lang w:val="en-GB"/>
        </w:rPr>
        <w:t>, pp. 52-64.</w:t>
      </w:r>
    </w:p>
    <w:p w14:paraId="77F64459" w14:textId="26B2A355"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M</w:t>
      </w:r>
      <w:r w:rsidR="00566A18" w:rsidRPr="00C830E1">
        <w:rPr>
          <w:rFonts w:ascii="Times New Roman" w:eastAsia="Times New Roman" w:hAnsi="Times New Roman" w:cs="Times New Roman"/>
          <w:lang w:val="en-GB"/>
        </w:rPr>
        <w:t>ayring, P. (2014),</w:t>
      </w:r>
      <w:r w:rsidRPr="00C830E1">
        <w:rPr>
          <w:rFonts w:ascii="Times New Roman" w:eastAsia="Times New Roman" w:hAnsi="Times New Roman" w:cs="Times New Roman"/>
          <w:lang w:val="en-GB"/>
        </w:rPr>
        <w:t xml:space="preserve"> Qualitative content analysis: theoretical foundation, basic procedures and software solution</w:t>
      </w:r>
      <w:r w:rsidR="00566A18" w:rsidRPr="00C830E1">
        <w:rPr>
          <w:rFonts w:ascii="Times New Roman" w:eastAsia="Times New Roman" w:hAnsi="Times New Roman" w:cs="Times New Roman"/>
          <w:lang w:val="en-GB"/>
        </w:rPr>
        <w:t xml:space="preserve">, 1st ed., </w:t>
      </w:r>
      <w:r w:rsidRPr="00C830E1">
        <w:rPr>
          <w:rFonts w:ascii="Times New Roman" w:eastAsia="Times New Roman" w:hAnsi="Times New Roman" w:cs="Times New Roman"/>
          <w:lang w:val="en-GB"/>
        </w:rPr>
        <w:t>SSOAR</w:t>
      </w:r>
      <w:r w:rsidR="00566A18" w:rsidRPr="00C830E1">
        <w:rPr>
          <w:rFonts w:ascii="Times New Roman" w:eastAsia="Times New Roman" w:hAnsi="Times New Roman" w:cs="Times New Roman"/>
          <w:lang w:val="en-GB"/>
        </w:rPr>
        <w:t>, Klagenfurt.</w:t>
      </w:r>
      <w:r w:rsidRPr="00C830E1">
        <w:rPr>
          <w:rFonts w:ascii="Times New Roman" w:eastAsia="Times New Roman" w:hAnsi="Times New Roman" w:cs="Times New Roman"/>
          <w:lang w:val="en-GB"/>
        </w:rPr>
        <w:t xml:space="preserve"> Available at http://www.ssoar.info/ ssoar/bitstream/handle/document/39517/ssoar-2014-mayring</w:t>
      </w:r>
      <w:r w:rsidR="00566A18" w:rsidRPr="00C830E1">
        <w:rPr>
          <w:rFonts w:ascii="Times New Roman" w:eastAsia="Times New Roman" w:hAnsi="Times New Roman" w:cs="Times New Roman"/>
          <w:lang w:val="en-GB"/>
        </w:rPr>
        <w:t>-Qualitative_content _</w:t>
      </w:r>
      <w:proofErr w:type="spellStart"/>
      <w:r w:rsidR="00566A18" w:rsidRPr="00C830E1">
        <w:rPr>
          <w:rFonts w:ascii="Times New Roman" w:eastAsia="Times New Roman" w:hAnsi="Times New Roman" w:cs="Times New Roman"/>
          <w:lang w:val="en-GB"/>
        </w:rPr>
        <w:t>analysis_t</w:t>
      </w:r>
      <w:r w:rsidRPr="00C830E1">
        <w:rPr>
          <w:rFonts w:ascii="Times New Roman" w:eastAsia="Times New Roman" w:hAnsi="Times New Roman" w:cs="Times New Roman"/>
          <w:lang w:val="en-GB"/>
        </w:rPr>
        <w:t>heoretical_foundation.pdf</w:t>
      </w:r>
      <w:proofErr w:type="gramStart"/>
      <w:r w:rsidRPr="00C830E1">
        <w:rPr>
          <w:rFonts w:ascii="Times New Roman" w:eastAsia="Times New Roman" w:hAnsi="Times New Roman" w:cs="Times New Roman"/>
          <w:lang w:val="en-GB"/>
        </w:rPr>
        <w:t>?sequence</w:t>
      </w:r>
      <w:proofErr w:type="spellEnd"/>
      <w:proofErr w:type="gramEnd"/>
      <w:r w:rsidRPr="00C830E1">
        <w:rPr>
          <w:rFonts w:ascii="Times New Roman" w:eastAsia="Times New Roman" w:hAnsi="Times New Roman" w:cs="Times New Roman"/>
          <w:lang w:val="en-GB"/>
        </w:rPr>
        <w:t>=1 [Retrieved 8 Jan 2017].</w:t>
      </w:r>
    </w:p>
    <w:p w14:paraId="3DA902BE" w14:textId="20B9FB6E"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Desvaux</w:t>
      </w:r>
      <w:proofErr w:type="spellEnd"/>
      <w:r w:rsidRPr="00C830E1">
        <w:rPr>
          <w:rFonts w:ascii="Times New Roman" w:eastAsia="Times New Roman" w:hAnsi="Times New Roman" w:cs="Times New Roman"/>
          <w:lang w:val="en-GB"/>
        </w:rPr>
        <w:t xml:space="preserve">, G., </w:t>
      </w:r>
      <w:proofErr w:type="spellStart"/>
      <w:r w:rsidRPr="00C830E1">
        <w:rPr>
          <w:rFonts w:ascii="Times New Roman" w:eastAsia="Times New Roman" w:hAnsi="Times New Roman" w:cs="Times New Roman"/>
          <w:lang w:val="en-GB"/>
        </w:rPr>
        <w:t>Devillard-Hoellinger</w:t>
      </w:r>
      <w:proofErr w:type="spellEnd"/>
      <w:r w:rsidRPr="00C830E1">
        <w:rPr>
          <w:rFonts w:ascii="Times New Roman" w:eastAsia="Times New Roman" w:hAnsi="Times New Roman" w:cs="Times New Roman"/>
          <w:lang w:val="en-GB"/>
        </w:rPr>
        <w:t xml:space="preserve">, S. </w:t>
      </w:r>
      <w:r w:rsidR="00977CFD" w:rsidRPr="00C830E1">
        <w:rPr>
          <w:rFonts w:ascii="Times New Roman" w:eastAsia="Times New Roman" w:hAnsi="Times New Roman" w:cs="Times New Roman"/>
          <w:lang w:val="en-GB"/>
        </w:rPr>
        <w:t>and</w:t>
      </w:r>
      <w:r w:rsidR="002A2D65" w:rsidRPr="00C830E1">
        <w:rPr>
          <w:rFonts w:ascii="Times New Roman" w:eastAsia="Times New Roman" w:hAnsi="Times New Roman" w:cs="Times New Roman"/>
          <w:lang w:val="en-GB"/>
        </w:rPr>
        <w:t xml:space="preserve"> </w:t>
      </w:r>
      <w:proofErr w:type="spellStart"/>
      <w:r w:rsidR="002A2D65" w:rsidRPr="00C830E1">
        <w:rPr>
          <w:rFonts w:ascii="Times New Roman" w:eastAsia="Times New Roman" w:hAnsi="Times New Roman" w:cs="Times New Roman"/>
          <w:lang w:val="en-GB"/>
        </w:rPr>
        <w:t>Baumgarten</w:t>
      </w:r>
      <w:proofErr w:type="spellEnd"/>
      <w:r w:rsidR="002A2D65" w:rsidRPr="00C830E1">
        <w:rPr>
          <w:rFonts w:ascii="Times New Roman" w:eastAsia="Times New Roman" w:hAnsi="Times New Roman" w:cs="Times New Roman"/>
          <w:lang w:val="en-GB"/>
        </w:rPr>
        <w:t>, P. (2007),</w:t>
      </w:r>
      <w:r w:rsidRPr="00C830E1">
        <w:rPr>
          <w:rFonts w:ascii="Times New Roman" w:eastAsia="Times New Roman" w:hAnsi="Times New Roman" w:cs="Times New Roman"/>
          <w:lang w:val="en-GB"/>
        </w:rPr>
        <w:t xml:space="preserve"> Women Matter: Gender Diversity, a Corporate Performance Driver. </w:t>
      </w:r>
      <w:proofErr w:type="gramStart"/>
      <w:r w:rsidRPr="00C830E1">
        <w:rPr>
          <w:rFonts w:ascii="Times New Roman" w:eastAsia="Times New Roman" w:hAnsi="Times New Roman" w:cs="Times New Roman"/>
          <w:lang w:val="en-GB"/>
        </w:rPr>
        <w:t>1st ed. [</w:t>
      </w:r>
      <w:proofErr w:type="spellStart"/>
      <w:r w:rsidRPr="00C830E1">
        <w:rPr>
          <w:rFonts w:ascii="Times New Roman" w:eastAsia="Times New Roman" w:hAnsi="Times New Roman" w:cs="Times New Roman"/>
          <w:lang w:val="en-GB"/>
        </w:rPr>
        <w:t>pdf</w:t>
      </w:r>
      <w:proofErr w:type="spellEnd"/>
      <w:r w:rsidRPr="00C830E1">
        <w:rPr>
          <w:rFonts w:ascii="Times New Roman" w:eastAsia="Times New Roman" w:hAnsi="Times New Roman" w:cs="Times New Roman"/>
          <w:lang w:val="en-GB"/>
        </w:rPr>
        <w:t>]</w:t>
      </w:r>
      <w:r w:rsidR="00566A18"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McKinsey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Company</w:t>
      </w:r>
      <w:r w:rsidR="00566A18" w:rsidRPr="00C830E1">
        <w:rPr>
          <w:rFonts w:ascii="Times New Roman" w:eastAsia="Times New Roman" w:hAnsi="Times New Roman" w:cs="Times New Roman"/>
          <w:lang w:val="en-GB"/>
        </w:rPr>
        <w:t>, Paris</w:t>
      </w:r>
      <w:r w:rsidRPr="00C830E1">
        <w:rPr>
          <w:rFonts w:ascii="Times New Roman" w:eastAsia="Times New Roman" w:hAnsi="Times New Roman" w:cs="Times New Roman"/>
          <w:lang w:val="en-GB"/>
        </w:rPr>
        <w:t>.</w:t>
      </w:r>
      <w:proofErr w:type="gramEnd"/>
      <w:r w:rsidRPr="00C830E1">
        <w:rPr>
          <w:rFonts w:ascii="Times New Roman" w:eastAsia="ＭＳ ゴシック" w:hAnsi="Times New Roman" w:cs="Times New Roman"/>
          <w:lang w:val="en-GB"/>
        </w:rPr>
        <w:t xml:space="preserve"> </w:t>
      </w:r>
      <w:r w:rsidRPr="00C830E1">
        <w:rPr>
          <w:rFonts w:ascii="Times New Roman" w:eastAsia="Times New Roman" w:hAnsi="Times New Roman" w:cs="Times New Roman"/>
          <w:lang w:val="en-GB"/>
        </w:rPr>
        <w:t>http://www.mckinsey.com/~/media/McKinsey/Business%20Functions/Organization/Our%20Insights/Gender%20diversity%20a%20corporate%20performance%20driver/Gender%20diversity%20a%20corporate%20performance%20driver.ashx [Accessed 14 Jan 2017].</w:t>
      </w:r>
    </w:p>
    <w:p w14:paraId="17DB08F8" w14:textId="14286543"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iCs/>
          <w:lang w:val="en-GB"/>
        </w:rPr>
        <w:t xml:space="preserve">Pease, A. </w:t>
      </w:r>
      <w:r w:rsidR="00977CFD" w:rsidRPr="00C830E1">
        <w:rPr>
          <w:rFonts w:ascii="Times New Roman" w:eastAsia="Times New Roman" w:hAnsi="Times New Roman" w:cs="Times New Roman"/>
          <w:iCs/>
          <w:lang w:val="en-GB"/>
        </w:rPr>
        <w:t>and</w:t>
      </w:r>
      <w:r w:rsidRPr="00C830E1">
        <w:rPr>
          <w:rFonts w:ascii="Times New Roman" w:eastAsia="Times New Roman" w:hAnsi="Times New Roman" w:cs="Times New Roman"/>
          <w:iCs/>
          <w:lang w:val="en-GB"/>
        </w:rPr>
        <w:t xml:space="preserve"> Pease, B. (2000)</w:t>
      </w:r>
      <w:r w:rsidR="00F71EB2" w:rsidRPr="00C830E1">
        <w:rPr>
          <w:rFonts w:ascii="Times New Roman" w:eastAsia="Times New Roman" w:hAnsi="Times New Roman" w:cs="Times New Roman"/>
          <w:iCs/>
          <w:lang w:val="en-GB"/>
        </w:rPr>
        <w:t>,</w:t>
      </w:r>
      <w:r w:rsidRPr="00C830E1">
        <w:rPr>
          <w:rFonts w:ascii="Times New Roman" w:eastAsia="Times New Roman" w:hAnsi="Times New Roman" w:cs="Times New Roman"/>
          <w:iCs/>
          <w:lang w:val="en-GB"/>
        </w:rPr>
        <w:t xml:space="preserve"> Why Men Don't L</w:t>
      </w:r>
      <w:r w:rsidR="00F71EB2" w:rsidRPr="00C830E1">
        <w:rPr>
          <w:rFonts w:ascii="Times New Roman" w:eastAsia="Times New Roman" w:hAnsi="Times New Roman" w:cs="Times New Roman"/>
          <w:iCs/>
          <w:lang w:val="en-GB"/>
        </w:rPr>
        <w:t>isten and Women Can't Read Maps,</w:t>
      </w:r>
      <w:r w:rsidRPr="00C830E1">
        <w:rPr>
          <w:rFonts w:ascii="Times New Roman" w:eastAsia="Times New Roman" w:hAnsi="Times New Roman" w:cs="Times New Roman"/>
          <w:iCs/>
          <w:lang w:val="en-GB"/>
        </w:rPr>
        <w:t xml:space="preserve"> </w:t>
      </w:r>
      <w:r w:rsidR="00F71EB2" w:rsidRPr="00C830E1">
        <w:rPr>
          <w:rFonts w:ascii="Times New Roman" w:eastAsia="Times New Roman" w:hAnsi="Times New Roman" w:cs="Times New Roman"/>
          <w:lang w:val="en-GB"/>
        </w:rPr>
        <w:t>Broadway Books, New York, NY</w:t>
      </w:r>
      <w:r w:rsidRPr="00C830E1">
        <w:rPr>
          <w:rFonts w:ascii="Times New Roman" w:eastAsia="Times New Roman" w:hAnsi="Times New Roman" w:cs="Times New Roman"/>
          <w:lang w:val="en-GB"/>
        </w:rPr>
        <w:t>.</w:t>
      </w:r>
    </w:p>
    <w:p w14:paraId="48F3D2AF" w14:textId="067B7CBD"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Rutherford, S. (2001),</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Organizational cultures, women managers and exclusion</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Women in Management Review,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lang w:val="en-GB"/>
        </w:rPr>
        <w:t>16</w:t>
      </w:r>
      <w:r w:rsidRPr="00C830E1">
        <w:rPr>
          <w:rFonts w:ascii="Times New Roman" w:eastAsia="Times New Roman" w:hAnsi="Times New Roman" w:cs="Times New Roman"/>
          <w:lang w:val="en-GB"/>
        </w:rPr>
        <w:t xml:space="preserve"> No. 8</w:t>
      </w:r>
      <w:r w:rsidR="001C3B95" w:rsidRPr="00C830E1">
        <w:rPr>
          <w:rFonts w:ascii="Times New Roman" w:eastAsia="Times New Roman" w:hAnsi="Times New Roman" w:cs="Times New Roman"/>
          <w:lang w:val="en-GB"/>
        </w:rPr>
        <w:t>, pp. 371 – 382.</w:t>
      </w:r>
      <w:proofErr w:type="gramEnd"/>
    </w:p>
    <w:p w14:paraId="4CE64D14" w14:textId="532CC073"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S</w:t>
      </w:r>
      <w:r w:rsidR="002A2D65" w:rsidRPr="00C830E1">
        <w:rPr>
          <w:rFonts w:ascii="Times New Roman" w:eastAsia="Times New Roman" w:hAnsi="Times New Roman" w:cs="Times New Roman"/>
          <w:lang w:val="en-GB"/>
        </w:rPr>
        <w:t xml:space="preserve">ackmann, S. (2011), “Culture and performance”, in </w:t>
      </w:r>
      <w:proofErr w:type="spellStart"/>
      <w:r w:rsidRPr="00C830E1">
        <w:rPr>
          <w:rFonts w:ascii="Times New Roman" w:eastAsia="Times New Roman" w:hAnsi="Times New Roman" w:cs="Times New Roman"/>
          <w:lang w:val="en-GB"/>
        </w:rPr>
        <w:t>Ashkanasy</w:t>
      </w:r>
      <w:proofErr w:type="spellEnd"/>
      <w:r w:rsidR="002A2D65" w:rsidRPr="00C830E1">
        <w:rPr>
          <w:rFonts w:ascii="Times New Roman" w:eastAsia="Times New Roman" w:hAnsi="Times New Roman" w:cs="Times New Roman"/>
          <w:lang w:val="en-GB"/>
        </w:rPr>
        <w:t xml:space="preserve">, N., </w:t>
      </w:r>
      <w:proofErr w:type="spellStart"/>
      <w:r w:rsidRPr="00C830E1">
        <w:rPr>
          <w:rFonts w:ascii="Times New Roman" w:eastAsia="Times New Roman" w:hAnsi="Times New Roman" w:cs="Times New Roman"/>
          <w:lang w:val="en-GB"/>
        </w:rPr>
        <w:t>Wilderom</w:t>
      </w:r>
      <w:proofErr w:type="spellEnd"/>
      <w:r w:rsidR="002A2D65" w:rsidRPr="00C830E1">
        <w:rPr>
          <w:rFonts w:ascii="Times New Roman" w:eastAsia="Times New Roman" w:hAnsi="Times New Roman" w:cs="Times New Roman"/>
          <w:lang w:val="en-GB"/>
        </w:rPr>
        <w:t xml:space="preserve">, C.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Peterson</w:t>
      </w:r>
      <w:r w:rsidR="002A2D65" w:rsidRPr="00C830E1">
        <w:rPr>
          <w:rFonts w:ascii="Times New Roman" w:eastAsia="Times New Roman" w:hAnsi="Times New Roman" w:cs="Times New Roman"/>
          <w:lang w:val="en-GB"/>
        </w:rPr>
        <w:t xml:space="preserve"> M.</w:t>
      </w:r>
      <w:r w:rsidRPr="00C830E1">
        <w:rPr>
          <w:rFonts w:ascii="Times New Roman" w:eastAsia="Times New Roman" w:hAnsi="Times New Roman" w:cs="Times New Roman"/>
          <w:lang w:val="en-GB"/>
        </w:rPr>
        <w:t xml:space="preserve"> </w:t>
      </w:r>
      <w:r w:rsidR="002A2D65" w:rsidRPr="00C830E1">
        <w:rPr>
          <w:rFonts w:ascii="Times New Roman" w:eastAsia="Times New Roman" w:hAnsi="Times New Roman" w:cs="Times New Roman"/>
          <w:lang w:val="en-GB"/>
        </w:rPr>
        <w:t>(E</w:t>
      </w:r>
      <w:r w:rsidRPr="00C830E1">
        <w:rPr>
          <w:rFonts w:ascii="Times New Roman" w:eastAsia="Times New Roman" w:hAnsi="Times New Roman" w:cs="Times New Roman"/>
          <w:lang w:val="en-GB"/>
        </w:rPr>
        <w:t>ds.</w:t>
      </w:r>
      <w:r w:rsidR="002A2D65"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The handbook of organizational culture and climate, 2nd ed.</w:t>
      </w:r>
      <w:r w:rsidR="002A2D65" w:rsidRPr="00C830E1">
        <w:rPr>
          <w:rFonts w:ascii="Times New Roman" w:eastAsia="Times New Roman" w:hAnsi="Times New Roman" w:cs="Times New Roman"/>
          <w:lang w:val="en-GB"/>
        </w:rPr>
        <w:t>, Sage, Thousand Oaks, CA,</w:t>
      </w:r>
      <w:r w:rsidRPr="00C830E1">
        <w:rPr>
          <w:rFonts w:ascii="Times New Roman" w:eastAsia="Times New Roman" w:hAnsi="Times New Roman" w:cs="Times New Roman"/>
          <w:lang w:val="en-GB"/>
        </w:rPr>
        <w:t xml:space="preserve"> pp. 188-224.</w:t>
      </w:r>
      <w:proofErr w:type="gramEnd"/>
    </w:p>
    <w:p w14:paraId="3A27D960" w14:textId="7CEAC42A"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Schein, E. (1983),</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The role of the founder in creating organizational culture</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Organizational dynamics</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12</w:t>
      </w:r>
      <w:r w:rsidRPr="00C830E1">
        <w:rPr>
          <w:rFonts w:ascii="Times New Roman" w:eastAsia="Times New Roman" w:hAnsi="Times New Roman" w:cs="Times New Roman"/>
          <w:lang w:val="en-GB"/>
        </w:rPr>
        <w:t xml:space="preserve"> No. 1</w:t>
      </w:r>
      <w:r w:rsidR="001C3B95" w:rsidRPr="00C830E1">
        <w:rPr>
          <w:rFonts w:ascii="Times New Roman" w:eastAsia="Times New Roman" w:hAnsi="Times New Roman" w:cs="Times New Roman"/>
          <w:lang w:val="en-GB"/>
        </w:rPr>
        <w:t>, pp. 13-28.</w:t>
      </w:r>
      <w:proofErr w:type="gramEnd"/>
    </w:p>
    <w:p w14:paraId="25CAFAF0" w14:textId="0800F2CF" w:rsidR="001C3B95" w:rsidRPr="00C830E1" w:rsidRDefault="00F71EB2" w:rsidP="00F71EB2">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Schein, E. (2010),</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Organizational culture and leadership</w:t>
      </w:r>
      <w:r w:rsidRPr="00C830E1">
        <w:rPr>
          <w:rFonts w:ascii="Times New Roman" w:eastAsia="Times New Roman" w:hAnsi="Times New Roman" w:cs="Times New Roman"/>
          <w:iCs/>
          <w:lang w:val="en-GB"/>
        </w:rPr>
        <w:t>,</w:t>
      </w:r>
      <w:r w:rsidRPr="00C830E1">
        <w:rPr>
          <w:rFonts w:ascii="Times New Roman" w:eastAsia="Times New Roman" w:hAnsi="Times New Roman" w:cs="Times New Roman"/>
          <w:lang w:val="en-GB"/>
        </w:rPr>
        <w:t xml:space="preserve"> 4th </w:t>
      </w:r>
      <w:proofErr w:type="spellStart"/>
      <w:r w:rsidRPr="00C830E1">
        <w:rPr>
          <w:rFonts w:ascii="Times New Roman" w:eastAsia="Times New Roman" w:hAnsi="Times New Roman" w:cs="Times New Roman"/>
          <w:lang w:val="en-GB"/>
        </w:rPr>
        <w:t>ed</w:t>
      </w:r>
      <w:proofErr w:type="spellEnd"/>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 xml:space="preserve">John Wiley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Sons, San Francisco, CA</w:t>
      </w:r>
      <w:r w:rsidR="001C3B95" w:rsidRPr="00C830E1">
        <w:rPr>
          <w:rFonts w:ascii="Times New Roman" w:eastAsia="Times New Roman" w:hAnsi="Times New Roman" w:cs="Times New Roman"/>
          <w:lang w:val="en-GB"/>
        </w:rPr>
        <w:t>.</w:t>
      </w:r>
    </w:p>
    <w:p w14:paraId="77099277" w14:textId="7466D6F9"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Sinclair, A. (2005),</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Doing leadership differently: Gender, power and sexuality in a changing business culture</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University Publishing, Melbourne</w:t>
      </w:r>
      <w:r w:rsidR="001C3B95" w:rsidRPr="00C830E1">
        <w:rPr>
          <w:rFonts w:ascii="Times New Roman" w:eastAsia="Times New Roman" w:hAnsi="Times New Roman" w:cs="Times New Roman"/>
          <w:lang w:val="en-GB"/>
        </w:rPr>
        <w:t>.</w:t>
      </w:r>
    </w:p>
    <w:p w14:paraId="4544D1CC" w14:textId="02FF7EA9"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Su, R., Roun</w:t>
      </w:r>
      <w:r w:rsidR="00F71EB2" w:rsidRPr="00C830E1">
        <w:rPr>
          <w:rFonts w:ascii="Times New Roman" w:eastAsia="Times New Roman" w:hAnsi="Times New Roman" w:cs="Times New Roman"/>
          <w:lang w:val="en-GB"/>
        </w:rPr>
        <w:t xml:space="preserve">ds, J.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Armstrong, P. (2009),</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Men and things, women and people: a meta-analysis of sex differences in interests</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w:t>
      </w:r>
      <w:r w:rsidRPr="00C830E1">
        <w:rPr>
          <w:rFonts w:ascii="Times New Roman" w:eastAsia="Times New Roman" w:hAnsi="Times New Roman" w:cs="Times New Roman"/>
          <w:iCs/>
          <w:lang w:val="en-GB"/>
        </w:rPr>
        <w:t>Psychological bulletin</w:t>
      </w:r>
      <w:r w:rsidRPr="00C830E1">
        <w:rPr>
          <w:rFonts w:ascii="Times New Roman" w:eastAsia="Times New Roman" w:hAnsi="Times New Roman" w:cs="Times New Roman"/>
          <w:lang w:val="en-GB"/>
        </w:rPr>
        <w:t>, </w:t>
      </w:r>
      <w:r w:rsidR="00F71EB2"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iCs/>
          <w:lang w:val="en-GB"/>
        </w:rPr>
        <w:t>135</w:t>
      </w:r>
      <w:r w:rsidR="00F71EB2" w:rsidRPr="00C830E1">
        <w:rPr>
          <w:rFonts w:ascii="Times New Roman" w:eastAsia="Times New Roman" w:hAnsi="Times New Roman" w:cs="Times New Roman"/>
          <w:lang w:val="en-GB"/>
        </w:rPr>
        <w:t xml:space="preserve"> No. 6</w:t>
      </w:r>
      <w:r w:rsidRPr="00C830E1">
        <w:rPr>
          <w:rFonts w:ascii="Times New Roman" w:eastAsia="Times New Roman" w:hAnsi="Times New Roman" w:cs="Times New Roman"/>
          <w:lang w:val="en-GB"/>
        </w:rPr>
        <w:t>, pp. 859-884.</w:t>
      </w:r>
    </w:p>
    <w:p w14:paraId="7C314E9B" w14:textId="57C96301"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iCs/>
          <w:lang w:val="en-GB"/>
        </w:rPr>
      </w:pPr>
      <w:proofErr w:type="gramStart"/>
      <w:r w:rsidRPr="00C830E1">
        <w:rPr>
          <w:rFonts w:ascii="Times New Roman" w:eastAsia="Times New Roman" w:hAnsi="Times New Roman" w:cs="Times New Roman"/>
          <w:iCs/>
          <w:lang w:val="en-GB"/>
        </w:rPr>
        <w:t>Tinbergen, N. (1963),</w:t>
      </w:r>
      <w:r w:rsidR="001C3B95" w:rsidRPr="00C830E1">
        <w:rPr>
          <w:rFonts w:ascii="Times New Roman" w:eastAsia="Times New Roman" w:hAnsi="Times New Roman" w:cs="Times New Roman"/>
          <w:iCs/>
          <w:lang w:val="en-GB"/>
        </w:rPr>
        <w:t xml:space="preserve"> </w:t>
      </w:r>
      <w:r w:rsidRPr="00C830E1">
        <w:rPr>
          <w:rFonts w:ascii="Times New Roman" w:eastAsia="Times New Roman" w:hAnsi="Times New Roman" w:cs="Times New Roman"/>
          <w:iCs/>
          <w:lang w:val="en-GB"/>
        </w:rPr>
        <w:t>“</w:t>
      </w:r>
      <w:r w:rsidR="001C3B95" w:rsidRPr="00C830E1">
        <w:rPr>
          <w:rFonts w:ascii="Times New Roman" w:eastAsia="Times New Roman" w:hAnsi="Times New Roman" w:cs="Times New Roman"/>
          <w:iCs/>
          <w:lang w:val="en-GB"/>
        </w:rPr>
        <w:t>On aims and methods of ethology</w:t>
      </w:r>
      <w:r w:rsidRPr="00C830E1">
        <w:rPr>
          <w:rFonts w:ascii="Times New Roman" w:eastAsia="Times New Roman" w:hAnsi="Times New Roman" w:cs="Times New Roman"/>
          <w:iCs/>
          <w:lang w:val="en-GB"/>
        </w:rPr>
        <w:t>”,</w:t>
      </w:r>
      <w:r w:rsidR="001C3B95" w:rsidRPr="00C830E1">
        <w:rPr>
          <w:rFonts w:ascii="Times New Roman" w:eastAsia="Times New Roman" w:hAnsi="Times New Roman" w:cs="Times New Roman"/>
          <w:iCs/>
          <w:lang w:val="en-GB"/>
        </w:rPr>
        <w:t xml:space="preserve"> </w:t>
      </w:r>
      <w:proofErr w:type="spellStart"/>
      <w:r w:rsidR="001C3B95" w:rsidRPr="00C830E1">
        <w:rPr>
          <w:rFonts w:ascii="Times New Roman" w:eastAsia="Times New Roman" w:hAnsi="Times New Roman" w:cs="Times New Roman"/>
          <w:iCs/>
          <w:lang w:val="en-GB"/>
        </w:rPr>
        <w:t>Zeitschrift</w:t>
      </w:r>
      <w:proofErr w:type="spellEnd"/>
      <w:r w:rsidR="001C3B95" w:rsidRPr="00C830E1">
        <w:rPr>
          <w:rFonts w:ascii="Times New Roman" w:eastAsia="Times New Roman" w:hAnsi="Times New Roman" w:cs="Times New Roman"/>
          <w:iCs/>
          <w:lang w:val="en-GB"/>
        </w:rPr>
        <w:t xml:space="preserve"> </w:t>
      </w:r>
      <w:proofErr w:type="spellStart"/>
      <w:r w:rsidR="001C3B95" w:rsidRPr="00C830E1">
        <w:rPr>
          <w:rFonts w:ascii="Times New Roman" w:eastAsia="Times New Roman" w:hAnsi="Times New Roman" w:cs="Times New Roman"/>
          <w:iCs/>
          <w:lang w:val="en-GB"/>
        </w:rPr>
        <w:t>für</w:t>
      </w:r>
      <w:proofErr w:type="spellEnd"/>
      <w:r w:rsidR="001C3B95" w:rsidRPr="00C830E1">
        <w:rPr>
          <w:rFonts w:ascii="Times New Roman" w:eastAsia="Times New Roman" w:hAnsi="Times New Roman" w:cs="Times New Roman"/>
          <w:iCs/>
          <w:lang w:val="en-GB"/>
        </w:rPr>
        <w:t xml:space="preserve"> </w:t>
      </w:r>
      <w:proofErr w:type="spellStart"/>
      <w:r w:rsidR="001C3B95" w:rsidRPr="00C830E1">
        <w:rPr>
          <w:rFonts w:ascii="Times New Roman" w:eastAsia="Times New Roman" w:hAnsi="Times New Roman" w:cs="Times New Roman"/>
          <w:iCs/>
          <w:lang w:val="en-GB"/>
        </w:rPr>
        <w:t>Tierpsychologie</w:t>
      </w:r>
      <w:proofErr w:type="spellEnd"/>
      <w:r w:rsidR="001C3B95" w:rsidRPr="00C830E1">
        <w:rPr>
          <w:rFonts w:ascii="Times New Roman" w:eastAsia="Times New Roman" w:hAnsi="Times New Roman" w:cs="Times New Roman"/>
          <w:iCs/>
          <w:lang w:val="en-GB"/>
        </w:rPr>
        <w:t xml:space="preserve">, </w:t>
      </w:r>
      <w:r w:rsidRPr="00C830E1">
        <w:rPr>
          <w:rFonts w:ascii="Times New Roman" w:eastAsia="Times New Roman" w:hAnsi="Times New Roman" w:cs="Times New Roman"/>
          <w:iCs/>
          <w:lang w:val="en-GB"/>
        </w:rPr>
        <w:t xml:space="preserve">Vol. </w:t>
      </w:r>
      <w:r w:rsidR="001C3B95" w:rsidRPr="00C830E1">
        <w:rPr>
          <w:rFonts w:ascii="Times New Roman" w:eastAsia="Times New Roman" w:hAnsi="Times New Roman" w:cs="Times New Roman"/>
          <w:iCs/>
          <w:lang w:val="en-GB"/>
        </w:rPr>
        <w:t>20</w:t>
      </w:r>
      <w:r w:rsidRPr="00C830E1">
        <w:rPr>
          <w:rFonts w:ascii="Times New Roman" w:eastAsia="Times New Roman" w:hAnsi="Times New Roman" w:cs="Times New Roman"/>
          <w:iCs/>
          <w:lang w:val="en-GB"/>
        </w:rPr>
        <w:t xml:space="preserve"> No. 4</w:t>
      </w:r>
      <w:r w:rsidR="001C3B95" w:rsidRPr="00C830E1">
        <w:rPr>
          <w:rFonts w:ascii="Times New Roman" w:eastAsia="Times New Roman" w:hAnsi="Times New Roman" w:cs="Times New Roman"/>
          <w:iCs/>
          <w:lang w:val="en-GB"/>
        </w:rPr>
        <w:t>, pp. 410-433.</w:t>
      </w:r>
      <w:proofErr w:type="gramEnd"/>
    </w:p>
    <w:p w14:paraId="0AA185CD" w14:textId="16A8398A"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spellStart"/>
      <w:r w:rsidRPr="00C830E1">
        <w:rPr>
          <w:rFonts w:ascii="Times New Roman" w:eastAsia="Times New Roman" w:hAnsi="Times New Roman" w:cs="Times New Roman"/>
          <w:lang w:val="en-GB"/>
        </w:rPr>
        <w:t>Torchia</w:t>
      </w:r>
      <w:proofErr w:type="spellEnd"/>
      <w:r w:rsidRPr="00C830E1">
        <w:rPr>
          <w:rFonts w:ascii="Times New Roman" w:eastAsia="Times New Roman" w:hAnsi="Times New Roman" w:cs="Times New Roman"/>
          <w:lang w:val="en-GB"/>
        </w:rPr>
        <w:t xml:space="preserve">, M., </w:t>
      </w:r>
      <w:proofErr w:type="spellStart"/>
      <w:r w:rsidR="00F71EB2" w:rsidRPr="00C830E1">
        <w:rPr>
          <w:rFonts w:ascii="Times New Roman" w:eastAsia="Times New Roman" w:hAnsi="Times New Roman" w:cs="Times New Roman"/>
          <w:lang w:val="en-GB"/>
        </w:rPr>
        <w:t>Calabro</w:t>
      </w:r>
      <w:proofErr w:type="spellEnd"/>
      <w:r w:rsidR="00F71EB2" w:rsidRPr="00C830E1">
        <w:rPr>
          <w:rFonts w:ascii="Times New Roman" w:eastAsia="Times New Roman" w:hAnsi="Times New Roman" w:cs="Times New Roman"/>
          <w:lang w:val="en-GB"/>
        </w:rPr>
        <w:t xml:space="preserve">, A. </w:t>
      </w:r>
      <w:r w:rsidR="00977CFD" w:rsidRPr="00C830E1">
        <w:rPr>
          <w:rFonts w:ascii="Times New Roman" w:eastAsia="Times New Roman" w:hAnsi="Times New Roman" w:cs="Times New Roman"/>
          <w:lang w:val="en-GB"/>
        </w:rPr>
        <w:t>and</w:t>
      </w:r>
      <w:r w:rsidR="00F71EB2" w:rsidRPr="00C830E1">
        <w:rPr>
          <w:rFonts w:ascii="Times New Roman" w:eastAsia="Times New Roman" w:hAnsi="Times New Roman" w:cs="Times New Roman"/>
          <w:lang w:val="en-GB"/>
        </w:rPr>
        <w:t xml:space="preserve"> </w:t>
      </w:r>
      <w:proofErr w:type="spellStart"/>
      <w:r w:rsidR="00F71EB2" w:rsidRPr="00C830E1">
        <w:rPr>
          <w:rFonts w:ascii="Times New Roman" w:eastAsia="Times New Roman" w:hAnsi="Times New Roman" w:cs="Times New Roman"/>
          <w:lang w:val="en-GB"/>
        </w:rPr>
        <w:t>Huse</w:t>
      </w:r>
      <w:proofErr w:type="spellEnd"/>
      <w:r w:rsidR="00F71EB2" w:rsidRPr="00C830E1">
        <w:rPr>
          <w:rFonts w:ascii="Times New Roman" w:eastAsia="Times New Roman" w:hAnsi="Times New Roman" w:cs="Times New Roman"/>
          <w:lang w:val="en-GB"/>
        </w:rPr>
        <w:t>, M. (2011),</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Women Directors on Corporate Boards: From Tokenism to Critical Mass</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Journal of Business Ethics, </w:t>
      </w:r>
      <w:r w:rsidR="00F71EB2"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102</w:t>
      </w:r>
      <w:r w:rsidR="00F71EB2" w:rsidRPr="00C830E1">
        <w:rPr>
          <w:rFonts w:ascii="Times New Roman" w:eastAsia="Times New Roman" w:hAnsi="Times New Roman" w:cs="Times New Roman"/>
          <w:lang w:val="en-GB"/>
        </w:rPr>
        <w:t xml:space="preserve"> No. 2</w:t>
      </w:r>
      <w:r w:rsidRPr="00C830E1">
        <w:rPr>
          <w:rFonts w:ascii="Times New Roman" w:eastAsia="Times New Roman" w:hAnsi="Times New Roman" w:cs="Times New Roman"/>
          <w:lang w:val="en-GB"/>
        </w:rPr>
        <w:t>, pp. 299–317.</w:t>
      </w:r>
    </w:p>
    <w:p w14:paraId="7196B5C1" w14:textId="55AA1DE4"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Unger, R. (1979),</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Toward a redefinition of sex and gender</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American Psychologist,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lang w:val="en-GB"/>
        </w:rPr>
        <w:t>34</w:t>
      </w:r>
      <w:r w:rsidRPr="00C830E1">
        <w:rPr>
          <w:rFonts w:ascii="Times New Roman" w:eastAsia="Times New Roman" w:hAnsi="Times New Roman" w:cs="Times New Roman"/>
          <w:lang w:val="en-GB"/>
        </w:rPr>
        <w:t xml:space="preserve"> No. 11</w:t>
      </w:r>
      <w:r w:rsidR="001C3B95" w:rsidRPr="00C830E1">
        <w:rPr>
          <w:rFonts w:ascii="Times New Roman" w:eastAsia="Times New Roman" w:hAnsi="Times New Roman" w:cs="Times New Roman"/>
          <w:lang w:val="en-GB"/>
        </w:rPr>
        <w:t>, pp. 1085–1094.</w:t>
      </w:r>
      <w:proofErr w:type="gramEnd"/>
      <w:r w:rsidR="001C3B95" w:rsidRPr="00C830E1">
        <w:rPr>
          <w:rFonts w:ascii="Times New Roman" w:eastAsia="Times New Roman" w:hAnsi="Times New Roman" w:cs="Times New Roman"/>
          <w:lang w:val="en-GB"/>
        </w:rPr>
        <w:t xml:space="preserve"> </w:t>
      </w:r>
    </w:p>
    <w:p w14:paraId="3DC7945D" w14:textId="338D0F4F" w:rsidR="001C3B95" w:rsidRPr="00C830E1" w:rsidRDefault="00F71EB2" w:rsidP="003B5E26">
      <w:pPr>
        <w:shd w:val="clear" w:color="auto" w:fill="FFFFFF"/>
        <w:spacing w:before="100" w:beforeAutospacing="1" w:line="480" w:lineRule="auto"/>
        <w:ind w:left="567" w:hanging="567"/>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Van </w:t>
      </w:r>
      <w:proofErr w:type="spellStart"/>
      <w:r w:rsidRPr="00C830E1">
        <w:rPr>
          <w:rFonts w:ascii="Times New Roman" w:eastAsia="Times New Roman" w:hAnsi="Times New Roman" w:cs="Times New Roman"/>
          <w:lang w:val="en-GB"/>
        </w:rPr>
        <w:t>Staveren</w:t>
      </w:r>
      <w:proofErr w:type="spellEnd"/>
      <w:r w:rsidRPr="00C830E1">
        <w:rPr>
          <w:rFonts w:ascii="Times New Roman" w:eastAsia="Times New Roman" w:hAnsi="Times New Roman" w:cs="Times New Roman"/>
          <w:lang w:val="en-GB"/>
        </w:rPr>
        <w:t>, I. (2014),</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The Lehman Sisters hypothesis</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Cambridge Journal of Economics, </w:t>
      </w:r>
      <w:r w:rsidRPr="00C830E1">
        <w:rPr>
          <w:rFonts w:ascii="Times New Roman" w:eastAsia="Times New Roman" w:hAnsi="Times New Roman" w:cs="Times New Roman"/>
          <w:lang w:val="en-GB"/>
        </w:rPr>
        <w:t>Vol. 38 No. 5</w:t>
      </w:r>
      <w:r w:rsidR="001C3B95" w:rsidRPr="00C830E1">
        <w:rPr>
          <w:rFonts w:ascii="Times New Roman" w:eastAsia="Times New Roman" w:hAnsi="Times New Roman" w:cs="Times New Roman"/>
          <w:lang w:val="en-GB"/>
        </w:rPr>
        <w:t>, pp. 995-1014.</w:t>
      </w:r>
    </w:p>
    <w:p w14:paraId="2C939951" w14:textId="74A32099" w:rsidR="001C3B95" w:rsidRPr="00C830E1" w:rsidRDefault="00F71EB2" w:rsidP="003B5E26">
      <w:pPr>
        <w:shd w:val="clear" w:color="auto" w:fill="FFFFFF"/>
        <w:spacing w:before="100" w:beforeAutospacing="1" w:line="480" w:lineRule="auto"/>
        <w:ind w:left="567" w:hanging="567"/>
        <w:rPr>
          <w:rFonts w:ascii="Times New Roman" w:eastAsia="Times New Roman" w:hAnsi="Times New Roman" w:cs="Times New Roman"/>
          <w:lang w:val="en-GB"/>
        </w:rPr>
      </w:pPr>
      <w:proofErr w:type="spellStart"/>
      <w:proofErr w:type="gramStart"/>
      <w:r w:rsidRPr="00C830E1">
        <w:rPr>
          <w:rFonts w:ascii="Times New Roman" w:eastAsia="Times New Roman" w:hAnsi="Times New Roman" w:cs="Times New Roman"/>
          <w:lang w:val="en-GB"/>
        </w:rPr>
        <w:t>Vanderbroeck</w:t>
      </w:r>
      <w:proofErr w:type="spellEnd"/>
      <w:r w:rsidRPr="00C830E1">
        <w:rPr>
          <w:rFonts w:ascii="Times New Roman" w:eastAsia="Times New Roman" w:hAnsi="Times New Roman" w:cs="Times New Roman"/>
          <w:lang w:val="en-GB"/>
        </w:rPr>
        <w:t>, P. (2010),</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The traps that keep women from reaching the top and how to avoid them</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Journal of Management Development, </w:t>
      </w:r>
      <w:r w:rsidRPr="00C830E1">
        <w:rPr>
          <w:rFonts w:ascii="Times New Roman" w:eastAsia="Times New Roman" w:hAnsi="Times New Roman" w:cs="Times New Roman"/>
          <w:lang w:val="en-GB"/>
        </w:rPr>
        <w:t>Vol. 29 No. 9</w:t>
      </w:r>
      <w:r w:rsidR="001C3B95" w:rsidRPr="00C830E1">
        <w:rPr>
          <w:rFonts w:ascii="Times New Roman" w:eastAsia="Times New Roman" w:hAnsi="Times New Roman" w:cs="Times New Roman"/>
          <w:lang w:val="en-GB"/>
        </w:rPr>
        <w:t>, pp. 764-770.</w:t>
      </w:r>
      <w:proofErr w:type="gramEnd"/>
    </w:p>
    <w:p w14:paraId="356D709F" w14:textId="6D1958BF" w:rsidR="001C3B95" w:rsidRPr="00C830E1" w:rsidRDefault="00F71EB2"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Walker, R.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Aritz</w:t>
      </w:r>
      <w:proofErr w:type="spellEnd"/>
      <w:r w:rsidRPr="00C830E1">
        <w:rPr>
          <w:rFonts w:ascii="Times New Roman" w:eastAsia="Times New Roman" w:hAnsi="Times New Roman" w:cs="Times New Roman"/>
          <w:lang w:val="en-GB"/>
        </w:rPr>
        <w:t>, J. (2015),</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Women Doing Leadership: Leadership Styles and Organizational Culture</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w:t>
      </w:r>
      <w:r w:rsidR="001C3B95" w:rsidRPr="00C830E1">
        <w:rPr>
          <w:rFonts w:ascii="Times New Roman" w:eastAsia="Times New Roman" w:hAnsi="Times New Roman" w:cs="Times New Roman"/>
          <w:iCs/>
          <w:lang w:val="en-GB"/>
        </w:rPr>
        <w:t>International Journal of Business Communication</w:t>
      </w:r>
      <w:r w:rsidR="001C3B95" w:rsidRPr="00C830E1">
        <w:rPr>
          <w:rFonts w:ascii="Times New Roman" w:eastAsia="Times New Roman" w:hAnsi="Times New Roman" w:cs="Times New Roman"/>
          <w:lang w:val="en-GB"/>
        </w:rPr>
        <w:t>, </w:t>
      </w:r>
      <w:r w:rsidRPr="00C830E1">
        <w:rPr>
          <w:rFonts w:ascii="Times New Roman" w:eastAsia="Times New Roman" w:hAnsi="Times New Roman" w:cs="Times New Roman"/>
          <w:lang w:val="en-GB"/>
        </w:rPr>
        <w:t xml:space="preserve">Vol. </w:t>
      </w:r>
      <w:r w:rsidR="001C3B95" w:rsidRPr="00C830E1">
        <w:rPr>
          <w:rFonts w:ascii="Times New Roman" w:eastAsia="Times New Roman" w:hAnsi="Times New Roman" w:cs="Times New Roman"/>
          <w:iCs/>
          <w:lang w:val="en-GB"/>
        </w:rPr>
        <w:t>52</w:t>
      </w:r>
      <w:r w:rsidRPr="00C830E1">
        <w:rPr>
          <w:rFonts w:ascii="Times New Roman" w:eastAsia="Times New Roman" w:hAnsi="Times New Roman" w:cs="Times New Roman"/>
          <w:lang w:val="en-GB"/>
        </w:rPr>
        <w:t xml:space="preserve"> No. 4</w:t>
      </w:r>
      <w:r w:rsidR="001C3B95" w:rsidRPr="00C830E1">
        <w:rPr>
          <w:rFonts w:ascii="Times New Roman" w:eastAsia="Times New Roman" w:hAnsi="Times New Roman" w:cs="Times New Roman"/>
          <w:lang w:val="en-GB"/>
        </w:rPr>
        <w:t>, pp. 452-478.</w:t>
      </w:r>
    </w:p>
    <w:p w14:paraId="42866671" w14:textId="3BEF325B" w:rsidR="001C3B95" w:rsidRPr="00C830E1" w:rsidRDefault="001C3B95" w:rsidP="003B5E26">
      <w:pPr>
        <w:shd w:val="clear" w:color="auto" w:fill="FFFFFF"/>
        <w:spacing w:before="100" w:beforeAutospacing="1" w:line="480" w:lineRule="auto"/>
        <w:ind w:left="567" w:hanging="567"/>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Wilson, N. </w:t>
      </w:r>
      <w:r w:rsidR="00977CFD" w:rsidRPr="00C830E1">
        <w:rPr>
          <w:rFonts w:ascii="Times New Roman" w:eastAsia="Times New Roman" w:hAnsi="Times New Roman" w:cs="Times New Roman"/>
          <w:lang w:val="en-GB"/>
        </w:rPr>
        <w:t>and</w:t>
      </w:r>
      <w:r w:rsidR="00566A18" w:rsidRPr="00C830E1">
        <w:rPr>
          <w:rFonts w:ascii="Times New Roman" w:eastAsia="Times New Roman" w:hAnsi="Times New Roman" w:cs="Times New Roman"/>
          <w:lang w:val="en-GB"/>
        </w:rPr>
        <w:t xml:space="preserve"> </w:t>
      </w:r>
      <w:proofErr w:type="spellStart"/>
      <w:r w:rsidR="00566A18" w:rsidRPr="00C830E1">
        <w:rPr>
          <w:rFonts w:ascii="Times New Roman" w:eastAsia="Times New Roman" w:hAnsi="Times New Roman" w:cs="Times New Roman"/>
          <w:lang w:val="en-GB"/>
        </w:rPr>
        <w:t>Altanlar</w:t>
      </w:r>
      <w:proofErr w:type="spellEnd"/>
      <w:r w:rsidR="00566A18" w:rsidRPr="00C830E1">
        <w:rPr>
          <w:rFonts w:ascii="Times New Roman" w:eastAsia="Times New Roman" w:hAnsi="Times New Roman" w:cs="Times New Roman"/>
          <w:lang w:val="en-GB"/>
        </w:rPr>
        <w:t>, A. (2009),</w:t>
      </w:r>
      <w:r w:rsidRPr="00C830E1">
        <w:rPr>
          <w:rFonts w:ascii="Times New Roman" w:eastAsia="Times New Roman" w:hAnsi="Times New Roman" w:cs="Times New Roman"/>
          <w:lang w:val="en-GB"/>
        </w:rPr>
        <w:t xml:space="preserve"> Director characteristics, gender balance and insolvency risk: </w:t>
      </w:r>
      <w:r w:rsidR="00566A18" w:rsidRPr="00C830E1">
        <w:rPr>
          <w:rFonts w:ascii="Times New Roman" w:eastAsia="Times New Roman" w:hAnsi="Times New Roman" w:cs="Times New Roman"/>
          <w:lang w:val="en-GB"/>
        </w:rPr>
        <w:t>an empirical study.</w:t>
      </w:r>
      <w:r w:rsidRPr="00C830E1">
        <w:rPr>
          <w:rFonts w:ascii="Times New Roman" w:eastAsia="Times New Roman" w:hAnsi="Times New Roman" w:cs="Times New Roman"/>
          <w:lang w:val="en-GB"/>
        </w:rPr>
        <w:t xml:space="preserve"> Available at https://papers.ssrn.com/sol3/Delivery.cfm/SSRN_ ID1932107_code328389.pdf</w:t>
      </w:r>
      <w:proofErr w:type="gramStart"/>
      <w:r w:rsidRPr="00C830E1">
        <w:rPr>
          <w:rFonts w:ascii="Times New Roman" w:eastAsia="Times New Roman" w:hAnsi="Times New Roman" w:cs="Times New Roman"/>
          <w:lang w:val="en-GB"/>
        </w:rPr>
        <w:t>?abstractid</w:t>
      </w:r>
      <w:proofErr w:type="gramEnd"/>
      <w:r w:rsidRPr="00C830E1">
        <w:rPr>
          <w:rFonts w:ascii="Times New Roman" w:eastAsia="Times New Roman" w:hAnsi="Times New Roman" w:cs="Times New Roman"/>
          <w:lang w:val="en-GB"/>
        </w:rPr>
        <w:t>=1932107</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mirid=1</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type=2 [January 9, 2017].</w:t>
      </w:r>
    </w:p>
    <w:p w14:paraId="3914DF5C" w14:textId="53793F0F" w:rsidR="001C3B95" w:rsidRPr="00C830E1" w:rsidRDefault="001C3B95" w:rsidP="003B5E26">
      <w:pPr>
        <w:shd w:val="clear" w:color="auto" w:fill="FFFFFF"/>
        <w:spacing w:before="100" w:beforeAutospacing="1" w:line="480" w:lineRule="auto"/>
        <w:ind w:left="567" w:hanging="567"/>
        <w:jc w:val="both"/>
        <w:rPr>
          <w:rFonts w:ascii="Times New Roman" w:eastAsia="Times New Roman" w:hAnsi="Times New Roman" w:cs="Times New Roman"/>
          <w:lang w:val="en-GB"/>
        </w:rPr>
      </w:pPr>
      <w:proofErr w:type="gramStart"/>
      <w:r w:rsidRPr="00C830E1">
        <w:rPr>
          <w:rFonts w:ascii="Times New Roman" w:eastAsia="Times New Roman" w:hAnsi="Times New Roman" w:cs="Times New Roman"/>
          <w:lang w:val="en-GB"/>
        </w:rPr>
        <w:t xml:space="preserve">Wilson, N., Wright, M.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w:t>
      </w:r>
      <w:proofErr w:type="spellStart"/>
      <w:r w:rsidRPr="00C830E1">
        <w:rPr>
          <w:rFonts w:ascii="Times New Roman" w:eastAsia="Times New Roman" w:hAnsi="Times New Roman" w:cs="Times New Roman"/>
          <w:lang w:val="en-GB"/>
        </w:rPr>
        <w:t>Altanlar</w:t>
      </w:r>
      <w:proofErr w:type="spellEnd"/>
      <w:r w:rsidRPr="00C830E1">
        <w:rPr>
          <w:rFonts w:ascii="Times New Roman" w:eastAsia="Times New Roman" w:hAnsi="Times New Roman" w:cs="Times New Roman"/>
          <w:lang w:val="en-GB"/>
        </w:rPr>
        <w:t>, A. (</w:t>
      </w:r>
      <w:r w:rsidR="00F71EB2" w:rsidRPr="00C830E1">
        <w:rPr>
          <w:rFonts w:ascii="Times New Roman" w:eastAsia="Times New Roman" w:hAnsi="Times New Roman" w:cs="Times New Roman"/>
          <w:lang w:val="en-GB"/>
        </w:rPr>
        <w:t>2014),</w:t>
      </w:r>
      <w:r w:rsidRPr="00C830E1">
        <w:rPr>
          <w:rFonts w:ascii="Times New Roman" w:eastAsia="Times New Roman" w:hAnsi="Times New Roman" w:cs="Times New Roman"/>
          <w:lang w:val="en-GB"/>
        </w:rPr>
        <w:t xml:space="preserve"> </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The survival of newly-incorporated companies and founding director characteristics</w:t>
      </w:r>
      <w:r w:rsidR="00F71EB2" w:rsidRPr="00C830E1">
        <w:rPr>
          <w:rFonts w:ascii="Times New Roman" w:eastAsia="Times New Roman" w:hAnsi="Times New Roman" w:cs="Times New Roman"/>
          <w:lang w:val="en-GB"/>
        </w:rPr>
        <w:t>”,</w:t>
      </w:r>
      <w:r w:rsidRPr="00C830E1">
        <w:rPr>
          <w:rFonts w:ascii="Times New Roman" w:eastAsia="Times New Roman" w:hAnsi="Times New Roman" w:cs="Times New Roman"/>
          <w:lang w:val="en-GB"/>
        </w:rPr>
        <w:t xml:space="preserve"> International Small Business Journal, </w:t>
      </w:r>
      <w:r w:rsidR="00F71EB2" w:rsidRPr="00C830E1">
        <w:rPr>
          <w:rFonts w:ascii="Times New Roman" w:eastAsia="Times New Roman" w:hAnsi="Times New Roman" w:cs="Times New Roman"/>
          <w:lang w:val="en-GB"/>
        </w:rPr>
        <w:t xml:space="preserve">Vol. </w:t>
      </w:r>
      <w:r w:rsidRPr="00C830E1">
        <w:rPr>
          <w:rFonts w:ascii="Times New Roman" w:eastAsia="Times New Roman" w:hAnsi="Times New Roman" w:cs="Times New Roman"/>
          <w:lang w:val="en-GB"/>
        </w:rPr>
        <w:t>32</w:t>
      </w:r>
      <w:r w:rsidR="00F71EB2" w:rsidRPr="00C830E1">
        <w:rPr>
          <w:rFonts w:ascii="Times New Roman" w:eastAsia="Times New Roman" w:hAnsi="Times New Roman" w:cs="Times New Roman"/>
          <w:lang w:val="en-GB"/>
        </w:rPr>
        <w:t xml:space="preserve"> No. 7</w:t>
      </w:r>
      <w:r w:rsidRPr="00C830E1">
        <w:rPr>
          <w:rFonts w:ascii="Times New Roman" w:eastAsia="Times New Roman" w:hAnsi="Times New Roman" w:cs="Times New Roman"/>
          <w:lang w:val="en-GB"/>
        </w:rPr>
        <w:t>, pp. 733-758.</w:t>
      </w:r>
      <w:proofErr w:type="gramEnd"/>
    </w:p>
    <w:p w14:paraId="70C98BE2" w14:textId="3AAFA276" w:rsidR="001C3B95" w:rsidRPr="00C830E1" w:rsidRDefault="00F71EB2" w:rsidP="003B5E26">
      <w:pPr>
        <w:shd w:val="clear" w:color="auto" w:fill="FFFFFF"/>
        <w:spacing w:before="100" w:beforeAutospacing="1" w:line="480" w:lineRule="auto"/>
        <w:ind w:left="567" w:hanging="567"/>
        <w:rPr>
          <w:rFonts w:ascii="Times New Roman" w:eastAsia="Times New Roman" w:hAnsi="Times New Roman" w:cs="Times New Roman"/>
          <w:lang w:val="en-GB"/>
        </w:rPr>
      </w:pPr>
      <w:r w:rsidRPr="00C830E1">
        <w:rPr>
          <w:rFonts w:ascii="Times New Roman" w:eastAsia="Times New Roman" w:hAnsi="Times New Roman" w:cs="Times New Roman"/>
          <w:lang w:val="en-GB"/>
        </w:rPr>
        <w:t xml:space="preserve">Wood, W. </w:t>
      </w:r>
      <w:r w:rsidR="00977CFD" w:rsidRPr="00C830E1">
        <w:rPr>
          <w:rFonts w:ascii="Times New Roman" w:eastAsia="Times New Roman" w:hAnsi="Times New Roman" w:cs="Times New Roman"/>
          <w:lang w:val="en-GB"/>
        </w:rPr>
        <w:t>and</w:t>
      </w:r>
      <w:r w:rsidRPr="00C830E1">
        <w:rPr>
          <w:rFonts w:ascii="Times New Roman" w:eastAsia="Times New Roman" w:hAnsi="Times New Roman" w:cs="Times New Roman"/>
          <w:lang w:val="en-GB"/>
        </w:rPr>
        <w:t xml:space="preserve"> Eagly, A. (2012),</w:t>
      </w:r>
      <w:r w:rsidR="001C3B95" w:rsidRPr="00C830E1">
        <w:rPr>
          <w:rFonts w:ascii="Times New Roman" w:eastAsia="Times New Roman" w:hAnsi="Times New Roman" w:cs="Times New Roman"/>
          <w:lang w:val="en-GB"/>
        </w:rPr>
        <w:t xml:space="preserve"> </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Biosocial construction of sex differences and similarities in </w:t>
      </w:r>
      <w:r w:rsidR="003944D1" w:rsidRPr="00C830E1">
        <w:rPr>
          <w:rFonts w:ascii="Times New Roman" w:eastAsia="Times New Roman" w:hAnsi="Times New Roman" w:cs="Times New Roman"/>
          <w:lang w:val="en-GB"/>
        </w:rPr>
        <w:t>behaviour</w:t>
      </w:r>
      <w:r w:rsidRPr="00C830E1">
        <w:rPr>
          <w:rFonts w:ascii="Times New Roman" w:eastAsia="Times New Roman" w:hAnsi="Times New Roman" w:cs="Times New Roman"/>
          <w:lang w:val="en-GB"/>
        </w:rPr>
        <w:t>”,</w:t>
      </w:r>
      <w:r w:rsidR="001C3B95" w:rsidRPr="00C830E1">
        <w:rPr>
          <w:rFonts w:ascii="Times New Roman" w:eastAsia="Times New Roman" w:hAnsi="Times New Roman" w:cs="Times New Roman"/>
          <w:lang w:val="en-GB"/>
        </w:rPr>
        <w:t xml:space="preserve"> Advances in Experimental Social Psychology, </w:t>
      </w:r>
      <w:r w:rsidRPr="00C830E1">
        <w:rPr>
          <w:rFonts w:ascii="Times New Roman" w:eastAsia="Times New Roman" w:hAnsi="Times New Roman" w:cs="Times New Roman"/>
          <w:lang w:val="en-GB"/>
        </w:rPr>
        <w:t>Vol. 46 No. 1</w:t>
      </w:r>
      <w:r w:rsidR="001C3B95" w:rsidRPr="00C830E1">
        <w:rPr>
          <w:rFonts w:ascii="Times New Roman" w:eastAsia="Times New Roman" w:hAnsi="Times New Roman" w:cs="Times New Roman"/>
          <w:lang w:val="en-GB"/>
        </w:rPr>
        <w:t>, pp. 55–123.</w:t>
      </w:r>
    </w:p>
    <w:p w14:paraId="01B8AA1C" w14:textId="77777777" w:rsidR="001C3B95" w:rsidRPr="00C830E1" w:rsidRDefault="001C3B95" w:rsidP="003B5E26">
      <w:pPr>
        <w:spacing w:after="120" w:line="480" w:lineRule="auto"/>
        <w:ind w:left="709" w:firstLine="567"/>
        <w:jc w:val="both"/>
        <w:rPr>
          <w:rFonts w:ascii="Times New Roman" w:hAnsi="Times New Roman" w:cs="Times New Roman"/>
          <w:lang w:val="en-GB"/>
        </w:rPr>
      </w:pPr>
    </w:p>
    <w:sectPr w:rsidR="001C3B95" w:rsidRPr="00C830E1" w:rsidSect="003B5E26">
      <w:pgSz w:w="11900" w:h="16840"/>
      <w:pgMar w:top="1417"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B35D9"/>
    <w:multiLevelType w:val="hybridMultilevel"/>
    <w:tmpl w:val="2B3E5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437B82"/>
    <w:multiLevelType w:val="hybridMultilevel"/>
    <w:tmpl w:val="7A6AB9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F1E2AEF"/>
    <w:multiLevelType w:val="hybridMultilevel"/>
    <w:tmpl w:val="9788B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3EF42BC"/>
    <w:multiLevelType w:val="hybridMultilevel"/>
    <w:tmpl w:val="BE06948A"/>
    <w:lvl w:ilvl="0" w:tplc="9BDCD004">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3035FB"/>
    <w:multiLevelType w:val="hybridMultilevel"/>
    <w:tmpl w:val="3702D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CBB2959"/>
    <w:multiLevelType w:val="hybridMultilevel"/>
    <w:tmpl w:val="F7E25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E996191"/>
    <w:multiLevelType w:val="hybridMultilevel"/>
    <w:tmpl w:val="DD7A3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54F1C75"/>
    <w:multiLevelType w:val="hybridMultilevel"/>
    <w:tmpl w:val="E7BEFC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7"/>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03"/>
    <w:rsid w:val="000601C6"/>
    <w:rsid w:val="00197CD3"/>
    <w:rsid w:val="001C3B95"/>
    <w:rsid w:val="00212911"/>
    <w:rsid w:val="002A2D65"/>
    <w:rsid w:val="003944D1"/>
    <w:rsid w:val="003B5E26"/>
    <w:rsid w:val="0044260A"/>
    <w:rsid w:val="00515FC1"/>
    <w:rsid w:val="00566A18"/>
    <w:rsid w:val="005D7E03"/>
    <w:rsid w:val="00682164"/>
    <w:rsid w:val="00730D3A"/>
    <w:rsid w:val="00741053"/>
    <w:rsid w:val="007B6523"/>
    <w:rsid w:val="007D301A"/>
    <w:rsid w:val="007E7A2E"/>
    <w:rsid w:val="00805983"/>
    <w:rsid w:val="00874B86"/>
    <w:rsid w:val="00896AB4"/>
    <w:rsid w:val="008D0F64"/>
    <w:rsid w:val="00945604"/>
    <w:rsid w:val="00977CFD"/>
    <w:rsid w:val="00A166DF"/>
    <w:rsid w:val="00A761C5"/>
    <w:rsid w:val="00A95ABB"/>
    <w:rsid w:val="00B635F5"/>
    <w:rsid w:val="00B90D48"/>
    <w:rsid w:val="00C830E1"/>
    <w:rsid w:val="00CA5CA6"/>
    <w:rsid w:val="00D919A7"/>
    <w:rsid w:val="00D95CE5"/>
    <w:rsid w:val="00DD0633"/>
    <w:rsid w:val="00E47648"/>
    <w:rsid w:val="00E5035B"/>
    <w:rsid w:val="00E6058B"/>
    <w:rsid w:val="00EF10A8"/>
    <w:rsid w:val="00F70203"/>
    <w:rsid w:val="00F71EB2"/>
    <w:rsid w:val="00F90955"/>
    <w:rsid w:val="00FF3B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5A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eichen"/>
    <w:uiPriority w:val="9"/>
    <w:unhideWhenUsed/>
    <w:qFormat/>
    <w:rsid w:val="00A166DF"/>
    <w:pPr>
      <w:spacing w:before="200" w:line="271" w:lineRule="auto"/>
      <w:outlineLvl w:val="1"/>
    </w:pPr>
    <w:rPr>
      <w:rFonts w:asciiTheme="majorHAnsi" w:eastAsiaTheme="majorEastAsia" w:hAnsiTheme="majorHAnsi" w:cstheme="majorBidi"/>
      <w:smallCap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70203"/>
    <w:pPr>
      <w:spacing w:before="100" w:beforeAutospacing="1" w:after="100" w:afterAutospacing="1"/>
    </w:pPr>
    <w:rPr>
      <w:rFonts w:ascii="Times New Roman" w:hAnsi="Times New Roman" w:cs="Times New Roman"/>
    </w:rPr>
  </w:style>
  <w:style w:type="paragraph" w:styleId="Listenabsatz">
    <w:name w:val="List Paragraph"/>
    <w:basedOn w:val="Standard"/>
    <w:uiPriority w:val="34"/>
    <w:qFormat/>
    <w:rsid w:val="00A166DF"/>
    <w:pPr>
      <w:spacing w:after="200" w:line="276" w:lineRule="auto"/>
      <w:ind w:left="720"/>
      <w:contextualSpacing/>
    </w:pPr>
    <w:rPr>
      <w:rFonts w:asciiTheme="majorHAnsi" w:eastAsiaTheme="majorEastAsia" w:hAnsiTheme="majorHAnsi" w:cstheme="majorBidi"/>
      <w:sz w:val="22"/>
      <w:szCs w:val="22"/>
    </w:rPr>
  </w:style>
  <w:style w:type="character" w:customStyle="1" w:styleId="berschrift2Zeichen">
    <w:name w:val="Überschrift 2 Zeichen"/>
    <w:basedOn w:val="Absatzstandardschriftart"/>
    <w:link w:val="berschrift2"/>
    <w:uiPriority w:val="9"/>
    <w:rsid w:val="00A166DF"/>
    <w:rPr>
      <w:rFonts w:asciiTheme="majorHAnsi" w:eastAsiaTheme="majorEastAsia" w:hAnsiTheme="majorHAnsi" w:cstheme="majorBidi"/>
      <w:smallCaps/>
      <w:sz w:val="28"/>
      <w:szCs w:val="28"/>
    </w:rPr>
  </w:style>
  <w:style w:type="paragraph" w:styleId="Beschriftung">
    <w:name w:val="caption"/>
    <w:basedOn w:val="Standard"/>
    <w:next w:val="Standard"/>
    <w:uiPriority w:val="35"/>
    <w:unhideWhenUsed/>
    <w:qFormat/>
    <w:rsid w:val="00566A18"/>
    <w:pPr>
      <w:spacing w:after="200"/>
    </w:pPr>
    <w:rPr>
      <w:b/>
      <w:bCs/>
      <w:color w:val="5B9BD5"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next w:val="Standard"/>
    <w:link w:val="berschrift2Zeichen"/>
    <w:uiPriority w:val="9"/>
    <w:unhideWhenUsed/>
    <w:qFormat/>
    <w:rsid w:val="00A166DF"/>
    <w:pPr>
      <w:spacing w:before="200" w:line="271" w:lineRule="auto"/>
      <w:outlineLvl w:val="1"/>
    </w:pPr>
    <w:rPr>
      <w:rFonts w:asciiTheme="majorHAnsi" w:eastAsiaTheme="majorEastAsia" w:hAnsiTheme="majorHAnsi" w:cstheme="majorBidi"/>
      <w:smallCap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70203"/>
    <w:pPr>
      <w:spacing w:before="100" w:beforeAutospacing="1" w:after="100" w:afterAutospacing="1"/>
    </w:pPr>
    <w:rPr>
      <w:rFonts w:ascii="Times New Roman" w:hAnsi="Times New Roman" w:cs="Times New Roman"/>
    </w:rPr>
  </w:style>
  <w:style w:type="paragraph" w:styleId="Listenabsatz">
    <w:name w:val="List Paragraph"/>
    <w:basedOn w:val="Standard"/>
    <w:uiPriority w:val="34"/>
    <w:qFormat/>
    <w:rsid w:val="00A166DF"/>
    <w:pPr>
      <w:spacing w:after="200" w:line="276" w:lineRule="auto"/>
      <w:ind w:left="720"/>
      <w:contextualSpacing/>
    </w:pPr>
    <w:rPr>
      <w:rFonts w:asciiTheme="majorHAnsi" w:eastAsiaTheme="majorEastAsia" w:hAnsiTheme="majorHAnsi" w:cstheme="majorBidi"/>
      <w:sz w:val="22"/>
      <w:szCs w:val="22"/>
    </w:rPr>
  </w:style>
  <w:style w:type="character" w:customStyle="1" w:styleId="berschrift2Zeichen">
    <w:name w:val="Überschrift 2 Zeichen"/>
    <w:basedOn w:val="Absatzstandardschriftart"/>
    <w:link w:val="berschrift2"/>
    <w:uiPriority w:val="9"/>
    <w:rsid w:val="00A166DF"/>
    <w:rPr>
      <w:rFonts w:asciiTheme="majorHAnsi" w:eastAsiaTheme="majorEastAsia" w:hAnsiTheme="majorHAnsi" w:cstheme="majorBidi"/>
      <w:smallCaps/>
      <w:sz w:val="28"/>
      <w:szCs w:val="28"/>
    </w:rPr>
  </w:style>
  <w:style w:type="paragraph" w:styleId="Beschriftung">
    <w:name w:val="caption"/>
    <w:basedOn w:val="Standard"/>
    <w:next w:val="Standard"/>
    <w:uiPriority w:val="35"/>
    <w:unhideWhenUsed/>
    <w:qFormat/>
    <w:rsid w:val="00566A18"/>
    <w:pPr>
      <w:spacing w:after="200"/>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813029">
      <w:bodyDiv w:val="1"/>
      <w:marLeft w:val="0"/>
      <w:marRight w:val="0"/>
      <w:marTop w:val="0"/>
      <w:marBottom w:val="0"/>
      <w:divBdr>
        <w:top w:val="none" w:sz="0" w:space="0" w:color="auto"/>
        <w:left w:val="none" w:sz="0" w:space="0" w:color="auto"/>
        <w:bottom w:val="none" w:sz="0" w:space="0" w:color="auto"/>
        <w:right w:val="none" w:sz="0" w:space="0" w:color="auto"/>
      </w:divBdr>
    </w:div>
    <w:div w:id="630091582">
      <w:bodyDiv w:val="1"/>
      <w:marLeft w:val="0"/>
      <w:marRight w:val="0"/>
      <w:marTop w:val="0"/>
      <w:marBottom w:val="0"/>
      <w:divBdr>
        <w:top w:val="none" w:sz="0" w:space="0" w:color="auto"/>
        <w:left w:val="none" w:sz="0" w:space="0" w:color="auto"/>
        <w:bottom w:val="none" w:sz="0" w:space="0" w:color="auto"/>
        <w:right w:val="none" w:sz="0" w:space="0" w:color="auto"/>
      </w:divBdr>
    </w:div>
    <w:div w:id="815412126">
      <w:bodyDiv w:val="1"/>
      <w:marLeft w:val="0"/>
      <w:marRight w:val="0"/>
      <w:marTop w:val="0"/>
      <w:marBottom w:val="0"/>
      <w:divBdr>
        <w:top w:val="none" w:sz="0" w:space="0" w:color="auto"/>
        <w:left w:val="none" w:sz="0" w:space="0" w:color="auto"/>
        <w:bottom w:val="none" w:sz="0" w:space="0" w:color="auto"/>
        <w:right w:val="none" w:sz="0" w:space="0" w:color="auto"/>
      </w:divBdr>
    </w:div>
    <w:div w:id="1214854702">
      <w:bodyDiv w:val="1"/>
      <w:marLeft w:val="0"/>
      <w:marRight w:val="0"/>
      <w:marTop w:val="0"/>
      <w:marBottom w:val="0"/>
      <w:divBdr>
        <w:top w:val="none" w:sz="0" w:space="0" w:color="auto"/>
        <w:left w:val="none" w:sz="0" w:space="0" w:color="auto"/>
        <w:bottom w:val="none" w:sz="0" w:space="0" w:color="auto"/>
        <w:right w:val="none" w:sz="0" w:space="0" w:color="auto"/>
      </w:divBdr>
    </w:div>
    <w:div w:id="1346521363">
      <w:bodyDiv w:val="1"/>
      <w:marLeft w:val="0"/>
      <w:marRight w:val="0"/>
      <w:marTop w:val="0"/>
      <w:marBottom w:val="0"/>
      <w:divBdr>
        <w:top w:val="none" w:sz="0" w:space="0" w:color="auto"/>
        <w:left w:val="none" w:sz="0" w:space="0" w:color="auto"/>
        <w:bottom w:val="none" w:sz="0" w:space="0" w:color="auto"/>
        <w:right w:val="none" w:sz="0" w:space="0" w:color="auto"/>
      </w:divBdr>
    </w:div>
    <w:div w:id="1497651547">
      <w:bodyDiv w:val="1"/>
      <w:marLeft w:val="0"/>
      <w:marRight w:val="0"/>
      <w:marTop w:val="0"/>
      <w:marBottom w:val="0"/>
      <w:divBdr>
        <w:top w:val="none" w:sz="0" w:space="0" w:color="auto"/>
        <w:left w:val="none" w:sz="0" w:space="0" w:color="auto"/>
        <w:bottom w:val="none" w:sz="0" w:space="0" w:color="auto"/>
        <w:right w:val="none" w:sz="0" w:space="0" w:color="auto"/>
      </w:divBdr>
    </w:div>
    <w:div w:id="18043019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1B804-3DCA-2845-8194-648FBC0F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3165</Words>
  <Characters>19945</Characters>
  <Application>Microsoft Macintosh Word</Application>
  <DocSecurity>0</DocSecurity>
  <Lines>166</Lines>
  <Paragraphs>46</Paragraphs>
  <ScaleCrop>false</ScaleCrop>
  <HeadingPairs>
    <vt:vector size="4" baseType="variant">
      <vt:variant>
        <vt:lpstr>Titel</vt:lpstr>
      </vt:variant>
      <vt:variant>
        <vt:i4>1</vt:i4>
      </vt:variant>
      <vt:variant>
        <vt:lpstr>Headings</vt:lpstr>
      </vt:variant>
      <vt:variant>
        <vt:i4>2</vt:i4>
      </vt:variant>
    </vt:vector>
  </HeadingPairs>
  <TitlesOfParts>
    <vt:vector size="3" baseType="lpstr">
      <vt:lpstr/>
      <vt:lpstr>    Methods of analysis</vt:lpstr>
      <vt:lpstr>    References</vt:lpstr>
    </vt:vector>
  </TitlesOfParts>
  <Company/>
  <LinksUpToDate>false</LinksUpToDate>
  <CharactersWithSpaces>23064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w21arepa</dc:creator>
  <cp:keywords/>
  <dc:description/>
  <cp:lastModifiedBy>Regina Palmer</cp:lastModifiedBy>
  <cp:revision>6</cp:revision>
  <dcterms:created xsi:type="dcterms:W3CDTF">2017-04-28T21:01:00Z</dcterms:created>
  <dcterms:modified xsi:type="dcterms:W3CDTF">2017-04-28T21:14:00Z</dcterms:modified>
</cp:coreProperties>
</file>